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3F6EA" w14:textId="77777777" w:rsidR="00EF6D5E" w:rsidRPr="0088660D" w:rsidRDefault="00EF6D5E" w:rsidP="0003330F">
      <w:pPr>
        <w:spacing w:after="0"/>
        <w:ind w:left="567" w:right="567"/>
        <w:rPr>
          <w:rFonts w:ascii="Times New Roman" w:hAnsi="Times New Roman"/>
          <w:b/>
          <w:sz w:val="24"/>
          <w:szCs w:val="24"/>
        </w:rPr>
      </w:pPr>
    </w:p>
    <w:p w14:paraId="0FC43871" w14:textId="77777777" w:rsidR="00EF6D5E" w:rsidRPr="0088660D" w:rsidRDefault="00EF6D5E" w:rsidP="00585A24">
      <w:pPr>
        <w:spacing w:after="0"/>
        <w:ind w:left="567" w:right="567"/>
        <w:jc w:val="center"/>
        <w:rPr>
          <w:rFonts w:ascii="Times New Roman" w:hAnsi="Times New Roman"/>
          <w:b/>
          <w:sz w:val="24"/>
          <w:szCs w:val="24"/>
        </w:rPr>
      </w:pPr>
    </w:p>
    <w:p w14:paraId="75B5FAD3" w14:textId="77777777" w:rsidR="00097368" w:rsidRPr="0088660D" w:rsidRDefault="00097368" w:rsidP="00585A24">
      <w:pPr>
        <w:spacing w:after="0"/>
        <w:ind w:left="567" w:right="567"/>
        <w:jc w:val="center"/>
        <w:rPr>
          <w:rFonts w:ascii="Times New Roman" w:hAnsi="Times New Roman"/>
          <w:b/>
          <w:sz w:val="24"/>
          <w:szCs w:val="24"/>
        </w:rPr>
      </w:pPr>
    </w:p>
    <w:p w14:paraId="61645E32" w14:textId="77777777" w:rsidR="004A4AFE" w:rsidRPr="0088660D" w:rsidRDefault="004A4AFE" w:rsidP="00585A24">
      <w:pPr>
        <w:spacing w:after="0"/>
        <w:ind w:left="567" w:right="567"/>
        <w:jc w:val="center"/>
        <w:rPr>
          <w:rFonts w:ascii="Times New Roman" w:hAnsi="Times New Roman"/>
          <w:b/>
          <w:sz w:val="40"/>
          <w:szCs w:val="40"/>
        </w:rPr>
      </w:pPr>
    </w:p>
    <w:p w14:paraId="627E9395" w14:textId="77777777" w:rsidR="00F941AA" w:rsidRPr="0088660D" w:rsidRDefault="00F941AA" w:rsidP="00585A24">
      <w:pPr>
        <w:spacing w:after="0"/>
        <w:ind w:left="567" w:right="567"/>
        <w:jc w:val="center"/>
        <w:rPr>
          <w:rFonts w:ascii="Times New Roman" w:hAnsi="Times New Roman"/>
          <w:b/>
          <w:sz w:val="40"/>
          <w:szCs w:val="40"/>
        </w:rPr>
      </w:pPr>
      <w:r w:rsidRPr="0088660D">
        <w:rPr>
          <w:rFonts w:ascii="Times New Roman" w:hAnsi="Times New Roman"/>
          <w:b/>
          <w:sz w:val="40"/>
          <w:szCs w:val="40"/>
        </w:rPr>
        <w:t>PIANO TRIENNALE INTEGRATO</w:t>
      </w:r>
    </w:p>
    <w:p w14:paraId="2CF098CA" w14:textId="77777777" w:rsidR="00F941AA" w:rsidRPr="0088660D" w:rsidRDefault="00F941AA" w:rsidP="00585A24">
      <w:pPr>
        <w:spacing w:after="0"/>
        <w:ind w:left="567" w:right="567"/>
        <w:jc w:val="center"/>
        <w:rPr>
          <w:rFonts w:ascii="Times New Roman" w:hAnsi="Times New Roman"/>
          <w:b/>
          <w:sz w:val="40"/>
          <w:szCs w:val="40"/>
        </w:rPr>
      </w:pPr>
      <w:r w:rsidRPr="0088660D">
        <w:rPr>
          <w:rFonts w:ascii="Times New Roman" w:hAnsi="Times New Roman"/>
          <w:b/>
          <w:sz w:val="40"/>
          <w:szCs w:val="40"/>
        </w:rPr>
        <w:t>PER LA PREVENZIONE</w:t>
      </w:r>
    </w:p>
    <w:p w14:paraId="2522592C" w14:textId="77777777" w:rsidR="00F941AA" w:rsidRPr="0088660D" w:rsidRDefault="00F941AA" w:rsidP="00585A24">
      <w:pPr>
        <w:spacing w:after="0"/>
        <w:ind w:left="567" w:right="567"/>
        <w:jc w:val="center"/>
        <w:rPr>
          <w:rFonts w:ascii="Times New Roman" w:hAnsi="Times New Roman"/>
          <w:b/>
          <w:sz w:val="40"/>
          <w:szCs w:val="40"/>
        </w:rPr>
      </w:pPr>
      <w:r w:rsidRPr="0088660D">
        <w:rPr>
          <w:rFonts w:ascii="Times New Roman" w:hAnsi="Times New Roman"/>
          <w:b/>
          <w:sz w:val="40"/>
          <w:szCs w:val="40"/>
        </w:rPr>
        <w:t>DELLA CORRUZIONE</w:t>
      </w:r>
    </w:p>
    <w:p w14:paraId="31C3B405" w14:textId="77777777" w:rsidR="00F941AA" w:rsidRPr="0088660D" w:rsidRDefault="00F941AA" w:rsidP="00585A24">
      <w:pPr>
        <w:spacing w:after="0"/>
        <w:ind w:left="567" w:right="567"/>
        <w:jc w:val="center"/>
        <w:rPr>
          <w:rFonts w:ascii="Times New Roman" w:hAnsi="Times New Roman"/>
          <w:b/>
          <w:sz w:val="40"/>
          <w:szCs w:val="40"/>
        </w:rPr>
      </w:pPr>
      <w:r w:rsidRPr="0088660D">
        <w:rPr>
          <w:rFonts w:ascii="Times New Roman" w:hAnsi="Times New Roman"/>
          <w:b/>
          <w:sz w:val="40"/>
          <w:szCs w:val="40"/>
        </w:rPr>
        <w:t>E</w:t>
      </w:r>
    </w:p>
    <w:p w14:paraId="3BDDDEC9" w14:textId="77777777" w:rsidR="00F941AA" w:rsidRPr="004C4534" w:rsidRDefault="00F941AA" w:rsidP="00585A24">
      <w:pPr>
        <w:spacing w:after="0"/>
        <w:ind w:left="567" w:right="567"/>
        <w:jc w:val="center"/>
        <w:rPr>
          <w:rFonts w:ascii="Times New Roman" w:hAnsi="Times New Roman"/>
          <w:b/>
          <w:sz w:val="40"/>
          <w:szCs w:val="40"/>
        </w:rPr>
      </w:pPr>
      <w:r w:rsidRPr="004C4534">
        <w:rPr>
          <w:rFonts w:ascii="Times New Roman" w:hAnsi="Times New Roman"/>
          <w:b/>
          <w:sz w:val="40"/>
          <w:szCs w:val="40"/>
        </w:rPr>
        <w:t>PER LA TRASPARENZA E L’INTEGRITA’</w:t>
      </w:r>
    </w:p>
    <w:p w14:paraId="49B89CFC" w14:textId="77777777" w:rsidR="00F941AA" w:rsidRPr="004C4534" w:rsidRDefault="00F941AA" w:rsidP="00585A24">
      <w:pPr>
        <w:spacing w:after="0"/>
        <w:ind w:left="567" w:right="567"/>
        <w:jc w:val="both"/>
        <w:rPr>
          <w:rFonts w:ascii="Times New Roman" w:hAnsi="Times New Roman"/>
          <w:b/>
          <w:sz w:val="40"/>
          <w:szCs w:val="40"/>
        </w:rPr>
      </w:pPr>
    </w:p>
    <w:p w14:paraId="4A6B52D4" w14:textId="77777777" w:rsidR="004C4534" w:rsidRPr="004C4534" w:rsidRDefault="004C4534" w:rsidP="00585A24">
      <w:pPr>
        <w:spacing w:after="0"/>
        <w:ind w:left="567" w:right="567"/>
        <w:jc w:val="both"/>
        <w:rPr>
          <w:rFonts w:ascii="Times New Roman" w:hAnsi="Times New Roman"/>
          <w:b/>
          <w:sz w:val="40"/>
          <w:szCs w:val="40"/>
        </w:rPr>
      </w:pPr>
    </w:p>
    <w:p w14:paraId="12555C58" w14:textId="4CC3DFD4" w:rsidR="004C4534" w:rsidRPr="004C4534" w:rsidRDefault="00C830B1" w:rsidP="005C15EF">
      <w:pPr>
        <w:spacing w:after="0"/>
        <w:ind w:left="567" w:right="567"/>
        <w:jc w:val="center"/>
        <w:rPr>
          <w:rFonts w:ascii="Times New Roman" w:hAnsi="Times New Roman"/>
          <w:b/>
          <w:sz w:val="40"/>
          <w:szCs w:val="40"/>
        </w:rPr>
      </w:pPr>
      <w:r>
        <w:rPr>
          <w:rFonts w:ascii="Times New Roman" w:hAnsi="Times New Roman"/>
          <w:b/>
          <w:sz w:val="40"/>
          <w:szCs w:val="40"/>
        </w:rPr>
        <w:t xml:space="preserve">Consiglio Territoriale degli </w:t>
      </w:r>
      <w:r w:rsidR="004C4534" w:rsidRPr="004C4534">
        <w:rPr>
          <w:rFonts w:ascii="Times New Roman" w:hAnsi="Times New Roman"/>
          <w:b/>
          <w:sz w:val="40"/>
          <w:szCs w:val="40"/>
        </w:rPr>
        <w:t xml:space="preserve">Spedizionieri </w:t>
      </w:r>
      <w:r w:rsidR="009338B7">
        <w:rPr>
          <w:rFonts w:ascii="Times New Roman" w:hAnsi="Times New Roman"/>
          <w:b/>
          <w:sz w:val="40"/>
          <w:szCs w:val="40"/>
        </w:rPr>
        <w:t>D</w:t>
      </w:r>
      <w:r w:rsidR="004C4534" w:rsidRPr="004C4534">
        <w:rPr>
          <w:rFonts w:ascii="Times New Roman" w:hAnsi="Times New Roman"/>
          <w:b/>
          <w:sz w:val="40"/>
          <w:szCs w:val="40"/>
        </w:rPr>
        <w:t>oganali d</w:t>
      </w:r>
      <w:r w:rsidR="009338B7">
        <w:rPr>
          <w:rFonts w:ascii="Times New Roman" w:hAnsi="Times New Roman"/>
          <w:b/>
          <w:sz w:val="40"/>
          <w:szCs w:val="40"/>
        </w:rPr>
        <w:t>el</w:t>
      </w:r>
      <w:r w:rsidR="003C3B83">
        <w:rPr>
          <w:rFonts w:ascii="Times New Roman" w:hAnsi="Times New Roman"/>
          <w:b/>
          <w:sz w:val="40"/>
          <w:szCs w:val="40"/>
        </w:rPr>
        <w:t>la Lombardia</w:t>
      </w:r>
    </w:p>
    <w:p w14:paraId="6FC460D3" w14:textId="77777777" w:rsidR="004C4534" w:rsidRPr="004C4534" w:rsidRDefault="004C4534" w:rsidP="004C4534">
      <w:pPr>
        <w:spacing w:after="0"/>
        <w:ind w:left="567" w:right="567"/>
        <w:jc w:val="both"/>
        <w:rPr>
          <w:rFonts w:ascii="Times New Roman" w:hAnsi="Times New Roman"/>
          <w:b/>
          <w:sz w:val="40"/>
          <w:szCs w:val="40"/>
        </w:rPr>
      </w:pPr>
    </w:p>
    <w:p w14:paraId="5BC37C15" w14:textId="77777777" w:rsidR="004C4534" w:rsidRPr="004C4534" w:rsidRDefault="004C4534" w:rsidP="00585A24">
      <w:pPr>
        <w:spacing w:after="0"/>
        <w:ind w:left="567" w:right="567"/>
        <w:jc w:val="both"/>
        <w:rPr>
          <w:rFonts w:ascii="Times New Roman" w:hAnsi="Times New Roman"/>
          <w:b/>
          <w:sz w:val="40"/>
          <w:szCs w:val="40"/>
        </w:rPr>
      </w:pPr>
    </w:p>
    <w:p w14:paraId="757C0E2A" w14:textId="77777777" w:rsidR="004C4534" w:rsidRPr="0088660D" w:rsidRDefault="004C4534" w:rsidP="00585A24">
      <w:pPr>
        <w:spacing w:after="0"/>
        <w:ind w:left="567" w:right="567"/>
        <w:jc w:val="both"/>
        <w:rPr>
          <w:rFonts w:ascii="Times New Roman" w:hAnsi="Times New Roman"/>
          <w:b/>
          <w:color w:val="002060"/>
          <w:sz w:val="40"/>
          <w:szCs w:val="40"/>
        </w:rPr>
      </w:pPr>
    </w:p>
    <w:p w14:paraId="3338479C" w14:textId="3CF03162" w:rsidR="003C69AE" w:rsidRPr="00956A32" w:rsidRDefault="003C6CB2" w:rsidP="00956A32">
      <w:pPr>
        <w:spacing w:after="0"/>
        <w:ind w:left="567" w:right="567"/>
        <w:jc w:val="center"/>
        <w:rPr>
          <w:rFonts w:ascii="Times New Roman" w:hAnsi="Times New Roman"/>
          <w:b/>
          <w:sz w:val="56"/>
          <w:szCs w:val="40"/>
        </w:rPr>
      </w:pPr>
      <w:r>
        <w:rPr>
          <w:rFonts w:ascii="Times New Roman" w:hAnsi="Times New Roman"/>
          <w:b/>
          <w:sz w:val="56"/>
          <w:szCs w:val="40"/>
        </w:rPr>
        <w:t>202</w:t>
      </w:r>
      <w:r w:rsidR="0003330F">
        <w:rPr>
          <w:rFonts w:ascii="Times New Roman" w:hAnsi="Times New Roman"/>
          <w:b/>
          <w:sz w:val="56"/>
          <w:szCs w:val="40"/>
        </w:rPr>
        <w:t>6</w:t>
      </w:r>
      <w:r w:rsidR="00956A32" w:rsidRPr="00956A32">
        <w:rPr>
          <w:rFonts w:ascii="Times New Roman" w:hAnsi="Times New Roman"/>
          <w:b/>
          <w:sz w:val="56"/>
          <w:szCs w:val="40"/>
        </w:rPr>
        <w:t>-</w:t>
      </w:r>
      <w:r>
        <w:rPr>
          <w:rFonts w:ascii="Times New Roman" w:hAnsi="Times New Roman"/>
          <w:b/>
          <w:sz w:val="56"/>
          <w:szCs w:val="40"/>
        </w:rPr>
        <w:t>202</w:t>
      </w:r>
      <w:r w:rsidR="0003330F">
        <w:rPr>
          <w:rFonts w:ascii="Times New Roman" w:hAnsi="Times New Roman"/>
          <w:b/>
          <w:sz w:val="56"/>
          <w:szCs w:val="40"/>
        </w:rPr>
        <w:t>8</w:t>
      </w:r>
    </w:p>
    <w:p w14:paraId="11200A4F" w14:textId="77777777" w:rsidR="003C69AE" w:rsidRPr="0088660D" w:rsidRDefault="003C69AE" w:rsidP="00585A24">
      <w:pPr>
        <w:spacing w:after="0"/>
        <w:ind w:left="567" w:right="567"/>
        <w:jc w:val="both"/>
        <w:rPr>
          <w:rFonts w:ascii="Times New Roman" w:hAnsi="Times New Roman"/>
          <w:b/>
          <w:color w:val="002060"/>
          <w:sz w:val="24"/>
          <w:szCs w:val="24"/>
        </w:rPr>
      </w:pPr>
    </w:p>
    <w:p w14:paraId="15383BFD" w14:textId="77777777" w:rsidR="00EF6D5E" w:rsidRPr="0088660D" w:rsidRDefault="00EF6D5E" w:rsidP="00585A24">
      <w:pPr>
        <w:spacing w:after="0"/>
        <w:ind w:left="567" w:right="567"/>
        <w:jc w:val="both"/>
        <w:rPr>
          <w:rFonts w:ascii="Times New Roman" w:hAnsi="Times New Roman"/>
          <w:b/>
          <w:color w:val="002060"/>
          <w:sz w:val="24"/>
          <w:szCs w:val="24"/>
        </w:rPr>
      </w:pPr>
    </w:p>
    <w:p w14:paraId="296210BC" w14:textId="77777777" w:rsidR="00321573" w:rsidRDefault="00321573" w:rsidP="00585A24">
      <w:pPr>
        <w:spacing w:after="0"/>
        <w:ind w:left="567" w:right="567"/>
        <w:jc w:val="both"/>
        <w:rPr>
          <w:rFonts w:ascii="Times New Roman" w:hAnsi="Times New Roman"/>
          <w:b/>
          <w:sz w:val="24"/>
          <w:szCs w:val="24"/>
        </w:rPr>
      </w:pPr>
    </w:p>
    <w:p w14:paraId="3228BC23" w14:textId="0871ABEC" w:rsidR="00F941AA" w:rsidRPr="006C104D" w:rsidRDefault="006C104D" w:rsidP="00585A24">
      <w:pPr>
        <w:spacing w:after="0"/>
        <w:ind w:left="567" w:right="567"/>
        <w:jc w:val="both"/>
        <w:rPr>
          <w:rFonts w:ascii="Times New Roman" w:hAnsi="Times New Roman"/>
          <w:b/>
          <w:sz w:val="24"/>
          <w:szCs w:val="24"/>
        </w:rPr>
      </w:pPr>
      <w:r>
        <w:rPr>
          <w:rFonts w:ascii="Times New Roman" w:hAnsi="Times New Roman"/>
          <w:b/>
          <w:sz w:val="24"/>
          <w:szCs w:val="24"/>
        </w:rPr>
        <w:t xml:space="preserve">Redatto </w:t>
      </w:r>
      <w:r w:rsidR="009338B7">
        <w:rPr>
          <w:rFonts w:ascii="Times New Roman" w:hAnsi="Times New Roman"/>
          <w:b/>
          <w:sz w:val="24"/>
          <w:szCs w:val="24"/>
        </w:rPr>
        <w:t>dalla</w:t>
      </w:r>
      <w:r w:rsidR="00F941AA" w:rsidRPr="0088660D">
        <w:rPr>
          <w:rFonts w:ascii="Times New Roman" w:hAnsi="Times New Roman"/>
          <w:b/>
          <w:sz w:val="24"/>
          <w:szCs w:val="24"/>
        </w:rPr>
        <w:t xml:space="preserve"> </w:t>
      </w:r>
      <w:r w:rsidR="003C6CB2">
        <w:rPr>
          <w:rFonts w:ascii="Times New Roman" w:hAnsi="Times New Roman"/>
          <w:b/>
          <w:sz w:val="24"/>
          <w:szCs w:val="24"/>
        </w:rPr>
        <w:t>Sig.r</w:t>
      </w:r>
      <w:r w:rsidR="00951FF9">
        <w:rPr>
          <w:rFonts w:ascii="Times New Roman" w:hAnsi="Times New Roman"/>
          <w:b/>
          <w:sz w:val="24"/>
          <w:szCs w:val="24"/>
        </w:rPr>
        <w:t>a Maria Cristina Canino</w:t>
      </w:r>
      <w:r w:rsidR="009338B7">
        <w:rPr>
          <w:rFonts w:ascii="Times New Roman" w:hAnsi="Times New Roman"/>
          <w:b/>
          <w:sz w:val="24"/>
          <w:szCs w:val="24"/>
        </w:rPr>
        <w:t xml:space="preserve"> </w:t>
      </w:r>
    </w:p>
    <w:p w14:paraId="5FC65B43" w14:textId="77777777" w:rsidR="00F941AA" w:rsidRPr="0088660D" w:rsidRDefault="00F941AA" w:rsidP="00585A24">
      <w:pPr>
        <w:spacing w:after="0"/>
        <w:ind w:left="567" w:right="567"/>
        <w:jc w:val="both"/>
        <w:rPr>
          <w:rFonts w:ascii="Times New Roman" w:hAnsi="Times New Roman"/>
          <w:b/>
          <w:sz w:val="24"/>
          <w:szCs w:val="24"/>
        </w:rPr>
      </w:pPr>
      <w:r w:rsidRPr="0088660D">
        <w:rPr>
          <w:rFonts w:ascii="Times New Roman" w:hAnsi="Times New Roman"/>
          <w:b/>
          <w:sz w:val="24"/>
          <w:szCs w:val="24"/>
        </w:rPr>
        <w:t>(</w:t>
      </w:r>
      <w:r w:rsidRPr="0088660D">
        <w:rPr>
          <w:rFonts w:ascii="Times New Roman" w:hAnsi="Times New Roman"/>
          <w:b/>
          <w:i/>
          <w:sz w:val="24"/>
          <w:szCs w:val="24"/>
        </w:rPr>
        <w:t>Responsabile Unico della Prevenzione della Corruzione e della Trasparenza Amministrativa</w:t>
      </w:r>
      <w:r w:rsidRPr="0088660D">
        <w:rPr>
          <w:rFonts w:ascii="Times New Roman" w:hAnsi="Times New Roman"/>
          <w:b/>
          <w:sz w:val="24"/>
          <w:szCs w:val="24"/>
        </w:rPr>
        <w:t>)</w:t>
      </w:r>
    </w:p>
    <w:p w14:paraId="57A7FD4B" w14:textId="659AB4F8" w:rsidR="00F941AA" w:rsidRPr="006C104D" w:rsidRDefault="00F941AA" w:rsidP="00585A24">
      <w:pPr>
        <w:spacing w:after="0"/>
        <w:ind w:left="567" w:right="567"/>
        <w:jc w:val="both"/>
        <w:rPr>
          <w:rFonts w:ascii="Times New Roman" w:hAnsi="Times New Roman"/>
          <w:b/>
          <w:sz w:val="24"/>
          <w:szCs w:val="24"/>
        </w:rPr>
      </w:pPr>
      <w:r w:rsidRPr="0088660D">
        <w:rPr>
          <w:rFonts w:ascii="Times New Roman" w:hAnsi="Times New Roman"/>
          <w:b/>
          <w:sz w:val="24"/>
          <w:szCs w:val="24"/>
        </w:rPr>
        <w:t xml:space="preserve">Adottato con </w:t>
      </w:r>
      <w:r w:rsidR="00BC7DA1">
        <w:rPr>
          <w:rFonts w:ascii="Times New Roman" w:hAnsi="Times New Roman"/>
          <w:b/>
          <w:sz w:val="24"/>
          <w:szCs w:val="24"/>
        </w:rPr>
        <w:t xml:space="preserve">Delibera del Consiglio in data </w:t>
      </w:r>
      <w:r w:rsidR="00A94B50">
        <w:rPr>
          <w:rFonts w:ascii="Times New Roman" w:hAnsi="Times New Roman"/>
          <w:b/>
          <w:sz w:val="24"/>
          <w:szCs w:val="24"/>
        </w:rPr>
        <w:t>10</w:t>
      </w:r>
      <w:r w:rsidR="006F2C43">
        <w:rPr>
          <w:rFonts w:ascii="Times New Roman" w:hAnsi="Times New Roman"/>
          <w:b/>
          <w:sz w:val="24"/>
          <w:szCs w:val="24"/>
        </w:rPr>
        <w:t xml:space="preserve"> </w:t>
      </w:r>
      <w:r w:rsidR="00A94B50">
        <w:rPr>
          <w:rFonts w:ascii="Times New Roman" w:hAnsi="Times New Roman"/>
          <w:b/>
          <w:sz w:val="24"/>
          <w:szCs w:val="24"/>
        </w:rPr>
        <w:t>gennaio</w:t>
      </w:r>
      <w:r w:rsidR="006F2C43">
        <w:rPr>
          <w:rFonts w:ascii="Times New Roman" w:hAnsi="Times New Roman"/>
          <w:b/>
          <w:sz w:val="24"/>
          <w:szCs w:val="24"/>
        </w:rPr>
        <w:t xml:space="preserve"> 202</w:t>
      </w:r>
      <w:r w:rsidR="00A94B50">
        <w:rPr>
          <w:rFonts w:ascii="Times New Roman" w:hAnsi="Times New Roman"/>
          <w:b/>
          <w:sz w:val="24"/>
          <w:szCs w:val="24"/>
        </w:rPr>
        <w:t>6</w:t>
      </w:r>
    </w:p>
    <w:p w14:paraId="62AD0BEC" w14:textId="77777777" w:rsidR="00F941AA" w:rsidRPr="0088660D" w:rsidRDefault="00F941AA" w:rsidP="00585A24">
      <w:pPr>
        <w:spacing w:after="0"/>
        <w:ind w:left="567" w:right="567"/>
        <w:jc w:val="center"/>
        <w:rPr>
          <w:rFonts w:ascii="Times New Roman" w:hAnsi="Times New Roman"/>
          <w:b/>
          <w:color w:val="FF0000"/>
          <w:sz w:val="24"/>
          <w:szCs w:val="24"/>
        </w:rPr>
      </w:pPr>
    </w:p>
    <w:p w14:paraId="23AF493C" w14:textId="77777777" w:rsidR="00CB7D5B" w:rsidRPr="0088660D" w:rsidRDefault="00CB7D5B" w:rsidP="00585A24">
      <w:pPr>
        <w:ind w:left="567" w:right="567"/>
        <w:rPr>
          <w:rFonts w:ascii="Times New Roman" w:hAnsi="Times New Roman"/>
          <w:sz w:val="24"/>
          <w:szCs w:val="24"/>
        </w:rPr>
      </w:pPr>
    </w:p>
    <w:p w14:paraId="169936E0" w14:textId="77777777" w:rsidR="00525557" w:rsidRDefault="00525557">
      <w:pPr>
        <w:spacing w:after="0" w:line="240" w:lineRule="auto"/>
        <w:rPr>
          <w:rFonts w:ascii="Times New Roman" w:hAnsi="Times New Roman"/>
          <w:b/>
          <w:sz w:val="24"/>
          <w:szCs w:val="24"/>
        </w:rPr>
      </w:pPr>
      <w:r>
        <w:rPr>
          <w:rFonts w:ascii="Times New Roman" w:hAnsi="Times New Roman"/>
          <w:b/>
          <w:sz w:val="24"/>
          <w:szCs w:val="24"/>
        </w:rPr>
        <w:br w:type="page"/>
      </w:r>
    </w:p>
    <w:p w14:paraId="0EDAEC12" w14:textId="77777777" w:rsidR="0088660D" w:rsidRDefault="0088660D" w:rsidP="00585A24">
      <w:pPr>
        <w:ind w:left="567" w:right="567"/>
        <w:jc w:val="both"/>
        <w:rPr>
          <w:rFonts w:ascii="Times New Roman" w:hAnsi="Times New Roman"/>
          <w:b/>
          <w:sz w:val="24"/>
          <w:szCs w:val="24"/>
        </w:rPr>
      </w:pPr>
    </w:p>
    <w:p w14:paraId="7F9F26F5" w14:textId="77777777" w:rsidR="00EF6D5E" w:rsidRPr="0088660D" w:rsidRDefault="00EF6D5E" w:rsidP="00585A24">
      <w:pPr>
        <w:ind w:left="567" w:right="567"/>
        <w:jc w:val="both"/>
        <w:rPr>
          <w:rFonts w:ascii="Times New Roman" w:hAnsi="Times New Roman"/>
          <w:b/>
          <w:sz w:val="24"/>
          <w:szCs w:val="24"/>
        </w:rPr>
      </w:pPr>
      <w:r w:rsidRPr="0088660D">
        <w:rPr>
          <w:rFonts w:ascii="Times New Roman" w:hAnsi="Times New Roman"/>
          <w:b/>
          <w:sz w:val="24"/>
          <w:szCs w:val="24"/>
        </w:rPr>
        <w:t>Sommario</w:t>
      </w:r>
      <w:r w:rsidR="00097368" w:rsidRPr="0088660D">
        <w:rPr>
          <w:rFonts w:ascii="Times New Roman" w:hAnsi="Times New Roman"/>
          <w:b/>
          <w:sz w:val="24"/>
          <w:szCs w:val="24"/>
        </w:rPr>
        <w:t xml:space="preserve">: </w:t>
      </w:r>
      <w:r w:rsidR="00E576FC" w:rsidRPr="0088660D">
        <w:rPr>
          <w:rFonts w:ascii="Times New Roman" w:hAnsi="Times New Roman"/>
          <w:b/>
          <w:sz w:val="24"/>
          <w:szCs w:val="24"/>
        </w:rPr>
        <w:t>Premessa</w:t>
      </w:r>
      <w:r w:rsidR="00BB288E">
        <w:rPr>
          <w:rFonts w:ascii="Times New Roman" w:hAnsi="Times New Roman"/>
          <w:b/>
          <w:sz w:val="24"/>
          <w:szCs w:val="24"/>
        </w:rPr>
        <w:t xml:space="preserve"> </w:t>
      </w:r>
      <w:r w:rsidR="00CE58E9">
        <w:rPr>
          <w:rFonts w:ascii="Times New Roman" w:hAnsi="Times New Roman"/>
          <w:b/>
          <w:sz w:val="24"/>
          <w:szCs w:val="24"/>
          <w:u w:val="single"/>
        </w:rPr>
        <w:t xml:space="preserve">Sezione </w:t>
      </w:r>
      <w:r w:rsidRPr="0088660D">
        <w:rPr>
          <w:rFonts w:ascii="Times New Roman" w:hAnsi="Times New Roman"/>
          <w:b/>
          <w:sz w:val="24"/>
          <w:szCs w:val="24"/>
          <w:u w:val="single"/>
        </w:rPr>
        <w:t>1</w:t>
      </w:r>
      <w:r w:rsidRPr="0088660D">
        <w:rPr>
          <w:rFonts w:ascii="Times New Roman" w:hAnsi="Times New Roman"/>
          <w:b/>
          <w:sz w:val="24"/>
          <w:szCs w:val="24"/>
        </w:rPr>
        <w:t xml:space="preserve">- </w:t>
      </w:r>
      <w:r w:rsidRPr="0088660D">
        <w:rPr>
          <w:rFonts w:ascii="Times New Roman" w:hAnsi="Times New Roman"/>
          <w:b/>
          <w:i/>
          <w:sz w:val="24"/>
          <w:szCs w:val="24"/>
        </w:rPr>
        <w:t>Piano Triennale della Prevenzione della Corruzione</w:t>
      </w:r>
      <w:r w:rsidRPr="0088660D">
        <w:rPr>
          <w:rFonts w:ascii="Times New Roman" w:hAnsi="Times New Roman"/>
          <w:b/>
          <w:sz w:val="24"/>
          <w:szCs w:val="24"/>
        </w:rPr>
        <w:t xml:space="preserve">: </w:t>
      </w:r>
      <w:r w:rsidR="00CC6778" w:rsidRPr="0088660D">
        <w:rPr>
          <w:rFonts w:ascii="Times New Roman" w:hAnsi="Times New Roman"/>
          <w:b/>
          <w:sz w:val="24"/>
          <w:szCs w:val="24"/>
        </w:rPr>
        <w:t>1</w:t>
      </w:r>
      <w:r w:rsidRPr="0088660D">
        <w:rPr>
          <w:rFonts w:ascii="Times New Roman" w:hAnsi="Times New Roman"/>
          <w:b/>
          <w:sz w:val="24"/>
          <w:szCs w:val="24"/>
        </w:rPr>
        <w:t xml:space="preserve">. Riferimenti normativi- </w:t>
      </w:r>
      <w:r w:rsidR="00CC6778" w:rsidRPr="0088660D">
        <w:rPr>
          <w:rFonts w:ascii="Times New Roman" w:hAnsi="Times New Roman"/>
          <w:b/>
          <w:sz w:val="24"/>
          <w:szCs w:val="24"/>
        </w:rPr>
        <w:t>2</w:t>
      </w:r>
      <w:r w:rsidRPr="0088660D">
        <w:rPr>
          <w:rFonts w:ascii="Times New Roman" w:hAnsi="Times New Roman"/>
          <w:b/>
          <w:sz w:val="24"/>
          <w:szCs w:val="24"/>
        </w:rPr>
        <w:t>. Organigramma -</w:t>
      </w:r>
      <w:r w:rsidR="00CC6778" w:rsidRPr="0088660D">
        <w:rPr>
          <w:rFonts w:ascii="Times New Roman" w:hAnsi="Times New Roman"/>
          <w:b/>
          <w:sz w:val="24"/>
          <w:szCs w:val="24"/>
        </w:rPr>
        <w:t>3</w:t>
      </w:r>
      <w:r w:rsidRPr="0088660D">
        <w:rPr>
          <w:rFonts w:ascii="Times New Roman" w:hAnsi="Times New Roman"/>
          <w:b/>
          <w:sz w:val="24"/>
          <w:szCs w:val="24"/>
        </w:rPr>
        <w:t>. Individuazione aree di rischio-</w:t>
      </w:r>
      <w:r w:rsidR="00CC6778" w:rsidRPr="0088660D">
        <w:rPr>
          <w:rFonts w:ascii="Times New Roman" w:hAnsi="Times New Roman"/>
          <w:b/>
          <w:sz w:val="24"/>
          <w:szCs w:val="24"/>
        </w:rPr>
        <w:t>4</w:t>
      </w:r>
      <w:r w:rsidRPr="0088660D">
        <w:rPr>
          <w:rFonts w:ascii="Times New Roman" w:hAnsi="Times New Roman"/>
          <w:b/>
          <w:sz w:val="24"/>
          <w:szCs w:val="24"/>
        </w:rPr>
        <w:t xml:space="preserve">. Valutazione del rischio </w:t>
      </w:r>
      <w:proofErr w:type="gramStart"/>
      <w:r w:rsidRPr="0088660D">
        <w:rPr>
          <w:rFonts w:ascii="Times New Roman" w:hAnsi="Times New Roman"/>
          <w:b/>
          <w:sz w:val="24"/>
          <w:szCs w:val="24"/>
        </w:rPr>
        <w:t>ed</w:t>
      </w:r>
      <w:proofErr w:type="gramEnd"/>
      <w:r w:rsidRPr="0088660D">
        <w:rPr>
          <w:rFonts w:ascii="Times New Roman" w:hAnsi="Times New Roman"/>
          <w:b/>
          <w:sz w:val="24"/>
          <w:szCs w:val="24"/>
        </w:rPr>
        <w:t xml:space="preserve"> adozione Misure di Prevenzione- </w:t>
      </w:r>
      <w:r w:rsidR="00CC6778" w:rsidRPr="0088660D">
        <w:rPr>
          <w:rFonts w:ascii="Times New Roman" w:hAnsi="Times New Roman"/>
          <w:b/>
          <w:sz w:val="24"/>
          <w:szCs w:val="24"/>
        </w:rPr>
        <w:t>5</w:t>
      </w:r>
      <w:r w:rsidRPr="0088660D">
        <w:rPr>
          <w:rFonts w:ascii="Times New Roman" w:hAnsi="Times New Roman"/>
          <w:b/>
          <w:sz w:val="24"/>
          <w:szCs w:val="24"/>
        </w:rPr>
        <w:t>. Formazione e Codice di Comportamento del Personale Dipendente</w:t>
      </w:r>
      <w:r w:rsidR="00BB288E">
        <w:rPr>
          <w:rFonts w:ascii="Times New Roman" w:hAnsi="Times New Roman"/>
          <w:b/>
          <w:sz w:val="24"/>
          <w:szCs w:val="24"/>
        </w:rPr>
        <w:t xml:space="preserve"> </w:t>
      </w:r>
      <w:r w:rsidRPr="0088660D">
        <w:rPr>
          <w:rFonts w:ascii="Times New Roman" w:hAnsi="Times New Roman"/>
          <w:b/>
          <w:sz w:val="24"/>
          <w:szCs w:val="24"/>
          <w:u w:val="single"/>
        </w:rPr>
        <w:t>Sezione 2</w:t>
      </w:r>
      <w:r w:rsidR="00097368" w:rsidRPr="0088660D">
        <w:rPr>
          <w:rFonts w:ascii="Times New Roman" w:hAnsi="Times New Roman"/>
          <w:b/>
          <w:sz w:val="24"/>
          <w:szCs w:val="24"/>
        </w:rPr>
        <w:t xml:space="preserve">: </w:t>
      </w:r>
      <w:r w:rsidRPr="0088660D">
        <w:rPr>
          <w:rFonts w:ascii="Times New Roman" w:hAnsi="Times New Roman"/>
          <w:b/>
          <w:i/>
          <w:sz w:val="24"/>
          <w:szCs w:val="24"/>
        </w:rPr>
        <w:t>Piano Triennale per la Trasparenza e l’Integrità</w:t>
      </w:r>
      <w:r w:rsidRPr="0088660D">
        <w:rPr>
          <w:rFonts w:ascii="Times New Roman" w:hAnsi="Times New Roman"/>
          <w:b/>
          <w:sz w:val="24"/>
          <w:szCs w:val="24"/>
        </w:rPr>
        <w:t xml:space="preserve">: </w:t>
      </w:r>
      <w:r w:rsidR="00CC6778" w:rsidRPr="0088660D">
        <w:rPr>
          <w:rFonts w:ascii="Times New Roman" w:hAnsi="Times New Roman"/>
          <w:b/>
          <w:sz w:val="24"/>
          <w:szCs w:val="24"/>
        </w:rPr>
        <w:t>1</w:t>
      </w:r>
      <w:r w:rsidRPr="0088660D">
        <w:rPr>
          <w:rFonts w:ascii="Times New Roman" w:hAnsi="Times New Roman"/>
          <w:b/>
          <w:sz w:val="24"/>
          <w:szCs w:val="24"/>
        </w:rPr>
        <w:t xml:space="preserve">. Fonti normative - </w:t>
      </w:r>
      <w:r w:rsidR="00CC6778" w:rsidRPr="0088660D">
        <w:rPr>
          <w:rFonts w:ascii="Times New Roman" w:hAnsi="Times New Roman"/>
          <w:b/>
          <w:sz w:val="24"/>
          <w:szCs w:val="24"/>
        </w:rPr>
        <w:t>2</w:t>
      </w:r>
      <w:r w:rsidRPr="0088660D">
        <w:rPr>
          <w:rFonts w:ascii="Times New Roman" w:hAnsi="Times New Roman"/>
          <w:b/>
          <w:sz w:val="24"/>
          <w:szCs w:val="24"/>
        </w:rPr>
        <w:t xml:space="preserve">. Contenuti </w:t>
      </w:r>
    </w:p>
    <w:p w14:paraId="17A67C98" w14:textId="77777777" w:rsidR="00EF6D5E" w:rsidRPr="0088660D" w:rsidRDefault="00EF6D5E" w:rsidP="00585A24">
      <w:pPr>
        <w:ind w:left="567" w:right="567"/>
        <w:rPr>
          <w:rFonts w:ascii="Times New Roman" w:hAnsi="Times New Roman"/>
          <w:b/>
          <w:sz w:val="24"/>
          <w:szCs w:val="24"/>
        </w:rPr>
      </w:pPr>
    </w:p>
    <w:p w14:paraId="690682CC" w14:textId="77777777" w:rsidR="00EF6D5E" w:rsidRPr="0088660D" w:rsidRDefault="00EF6D5E" w:rsidP="00585A24">
      <w:pPr>
        <w:ind w:left="567" w:right="567"/>
        <w:rPr>
          <w:rFonts w:ascii="Times New Roman" w:hAnsi="Times New Roman"/>
          <w:b/>
          <w:sz w:val="24"/>
          <w:szCs w:val="24"/>
        </w:rPr>
      </w:pPr>
    </w:p>
    <w:p w14:paraId="39D4B310" w14:textId="77777777" w:rsidR="0072306A" w:rsidRPr="0088660D" w:rsidRDefault="00E576FC" w:rsidP="00585A24">
      <w:pPr>
        <w:ind w:left="567" w:right="567"/>
        <w:rPr>
          <w:rFonts w:ascii="Times New Roman" w:hAnsi="Times New Roman"/>
          <w:b/>
          <w:sz w:val="24"/>
          <w:szCs w:val="24"/>
        </w:rPr>
      </w:pPr>
      <w:r w:rsidRPr="0088660D">
        <w:rPr>
          <w:rFonts w:ascii="Times New Roman" w:hAnsi="Times New Roman"/>
          <w:b/>
          <w:sz w:val="24"/>
          <w:szCs w:val="24"/>
        </w:rPr>
        <w:t>Premessa</w:t>
      </w:r>
    </w:p>
    <w:p w14:paraId="2FE63652" w14:textId="77777777" w:rsidR="00394DFD" w:rsidRPr="0088660D" w:rsidRDefault="00A83CB1" w:rsidP="00585A24">
      <w:pPr>
        <w:ind w:left="567" w:right="567"/>
        <w:jc w:val="both"/>
        <w:rPr>
          <w:rFonts w:ascii="Times New Roman" w:hAnsi="Times New Roman"/>
          <w:sz w:val="24"/>
          <w:szCs w:val="24"/>
        </w:rPr>
      </w:pPr>
      <w:r>
        <w:rPr>
          <w:rFonts w:ascii="Times New Roman" w:hAnsi="Times New Roman"/>
          <w:sz w:val="24"/>
          <w:szCs w:val="24"/>
        </w:rPr>
        <w:t>1.</w:t>
      </w:r>
      <w:r w:rsidR="006D7F8C" w:rsidRPr="0088660D">
        <w:rPr>
          <w:rFonts w:ascii="Times New Roman" w:hAnsi="Times New Roman"/>
          <w:sz w:val="24"/>
          <w:szCs w:val="24"/>
        </w:rPr>
        <w:t>La legge n. 190 del 2012 recante “Disposizioni per la prevenzione e la repressione della corruzione e de</w:t>
      </w:r>
      <w:r w:rsidR="000B6F68" w:rsidRPr="0088660D">
        <w:rPr>
          <w:rFonts w:ascii="Times New Roman" w:hAnsi="Times New Roman"/>
          <w:sz w:val="24"/>
          <w:szCs w:val="24"/>
        </w:rPr>
        <w:t>ll'illegalità nella pubblica am</w:t>
      </w:r>
      <w:r w:rsidR="006D7F8C" w:rsidRPr="0088660D">
        <w:rPr>
          <w:rFonts w:ascii="Times New Roman" w:hAnsi="Times New Roman"/>
          <w:sz w:val="24"/>
          <w:szCs w:val="24"/>
        </w:rPr>
        <w:t>ministrazione” e il decreto legislativo n. 33 del 2013 “Riordino della disciplina riguardante gli obblighi di pubblicità, trasparenza e diffusione di informazioni da parte delle pubbliche amministrazioni” hanno subito rilevanti modifiche ed integrazioni ad opera del più recente decreto legislativo n. 97 del 2016 (cd. Decreto Madia)</w:t>
      </w:r>
      <w:r w:rsidR="002D282D" w:rsidRPr="0088660D">
        <w:rPr>
          <w:rFonts w:ascii="Times New Roman" w:hAnsi="Times New Roman"/>
          <w:sz w:val="24"/>
          <w:szCs w:val="24"/>
        </w:rPr>
        <w:t>, e</w:t>
      </w:r>
      <w:r w:rsidR="00394DFD" w:rsidRPr="0088660D">
        <w:rPr>
          <w:rFonts w:ascii="Times New Roman" w:hAnsi="Times New Roman"/>
          <w:sz w:val="24"/>
          <w:szCs w:val="24"/>
        </w:rPr>
        <w:t>ntrato in vigore</w:t>
      </w:r>
      <w:r w:rsidR="002D282D" w:rsidRPr="0088660D">
        <w:rPr>
          <w:rFonts w:ascii="Times New Roman" w:hAnsi="Times New Roman"/>
          <w:sz w:val="24"/>
          <w:szCs w:val="24"/>
        </w:rPr>
        <w:t xml:space="preserve"> in data 23 giugno 2016</w:t>
      </w:r>
      <w:r w:rsidR="00854E8D">
        <w:rPr>
          <w:rFonts w:ascii="Times New Roman" w:hAnsi="Times New Roman"/>
          <w:sz w:val="24"/>
          <w:szCs w:val="24"/>
        </w:rPr>
        <w:t xml:space="preserve"> </w:t>
      </w:r>
      <w:r w:rsidR="002D282D" w:rsidRPr="0088660D">
        <w:rPr>
          <w:rFonts w:ascii="Times New Roman" w:hAnsi="Times New Roman"/>
          <w:sz w:val="24"/>
          <w:szCs w:val="24"/>
        </w:rPr>
        <w:t>e</w:t>
      </w:r>
      <w:r w:rsidR="00394DFD" w:rsidRPr="0088660D">
        <w:rPr>
          <w:rFonts w:ascii="Times New Roman" w:hAnsi="Times New Roman"/>
          <w:sz w:val="24"/>
          <w:szCs w:val="24"/>
        </w:rPr>
        <w:t xml:space="preserve"> recante semplificazione delle norme in materia di prevenzione della corruzione, pubblicità e trasparenza. Si ricorda che con ordinanza n. 1093 del 1° aprile 2016 il Consiglio di Stato, a seguito del ricorso in appello del Consiglio nazionale forense ed altri ordini territoriali, ha </w:t>
      </w:r>
      <w:r w:rsidR="00394DFD" w:rsidRPr="0088660D">
        <w:rPr>
          <w:rFonts w:ascii="Times New Roman" w:hAnsi="Times New Roman"/>
          <w:sz w:val="24"/>
          <w:szCs w:val="24"/>
          <w:u w:val="single"/>
        </w:rPr>
        <w:t>sospeso in via cautelare</w:t>
      </w:r>
      <w:r w:rsidR="00394DFD" w:rsidRPr="0088660D">
        <w:rPr>
          <w:rFonts w:ascii="Times New Roman" w:hAnsi="Times New Roman"/>
          <w:sz w:val="24"/>
          <w:szCs w:val="24"/>
        </w:rPr>
        <w:t xml:space="preserve"> l’esecutività della sentenza del Tar Lazio n. 11392/2015 e l’effica</w:t>
      </w:r>
      <w:r w:rsidR="0055026E" w:rsidRPr="0088660D">
        <w:rPr>
          <w:rFonts w:ascii="Times New Roman" w:hAnsi="Times New Roman"/>
          <w:sz w:val="24"/>
          <w:szCs w:val="24"/>
        </w:rPr>
        <w:t xml:space="preserve">cia della delibera n. 145/2014 </w:t>
      </w:r>
      <w:r w:rsidR="00394DFD" w:rsidRPr="0088660D">
        <w:rPr>
          <w:rFonts w:ascii="Times New Roman" w:hAnsi="Times New Roman"/>
          <w:sz w:val="24"/>
          <w:szCs w:val="24"/>
        </w:rPr>
        <w:t>- con la quale l’ANAC aveva</w:t>
      </w:r>
      <w:r w:rsidR="00C543E5">
        <w:rPr>
          <w:rFonts w:ascii="Times New Roman" w:hAnsi="Times New Roman"/>
          <w:sz w:val="24"/>
          <w:szCs w:val="24"/>
        </w:rPr>
        <w:t xml:space="preserve"> affermato la soggezione degli O</w:t>
      </w:r>
      <w:r w:rsidR="00394DFD" w:rsidRPr="0088660D">
        <w:rPr>
          <w:rFonts w:ascii="Times New Roman" w:hAnsi="Times New Roman"/>
          <w:sz w:val="24"/>
          <w:szCs w:val="24"/>
        </w:rPr>
        <w:t>rdini professionali alla normati</w:t>
      </w:r>
      <w:r w:rsidR="006D7F8C" w:rsidRPr="0088660D">
        <w:rPr>
          <w:rFonts w:ascii="Times New Roman" w:hAnsi="Times New Roman"/>
          <w:sz w:val="24"/>
          <w:szCs w:val="24"/>
        </w:rPr>
        <w:t>va anticorruzione e trasparenza</w:t>
      </w:r>
      <w:r w:rsidR="00D72681" w:rsidRPr="0088660D">
        <w:rPr>
          <w:rStyle w:val="Rimandonotaapidipagina"/>
          <w:rFonts w:ascii="Times New Roman" w:hAnsi="Times New Roman"/>
          <w:sz w:val="24"/>
          <w:szCs w:val="24"/>
        </w:rPr>
        <w:footnoteReference w:id="1"/>
      </w:r>
      <w:r w:rsidR="00394DFD" w:rsidRPr="0088660D">
        <w:rPr>
          <w:rFonts w:ascii="Times New Roman" w:hAnsi="Times New Roman"/>
          <w:sz w:val="24"/>
          <w:szCs w:val="24"/>
        </w:rPr>
        <w:t xml:space="preserve">. </w:t>
      </w:r>
    </w:p>
    <w:p w14:paraId="2DBEA289" w14:textId="77777777" w:rsidR="000172A5" w:rsidRPr="0088660D" w:rsidRDefault="00394DFD" w:rsidP="00585A24">
      <w:pPr>
        <w:ind w:left="567" w:right="567"/>
        <w:jc w:val="both"/>
        <w:rPr>
          <w:rFonts w:ascii="Times New Roman" w:hAnsi="Times New Roman"/>
          <w:sz w:val="24"/>
          <w:szCs w:val="24"/>
        </w:rPr>
      </w:pPr>
      <w:r w:rsidRPr="0088660D">
        <w:rPr>
          <w:rFonts w:ascii="Times New Roman" w:hAnsi="Times New Roman"/>
          <w:sz w:val="24"/>
          <w:szCs w:val="24"/>
        </w:rPr>
        <w:t xml:space="preserve">2. La prima novità </w:t>
      </w:r>
      <w:r w:rsidR="0029506D" w:rsidRPr="0088660D">
        <w:rPr>
          <w:rFonts w:ascii="Times New Roman" w:hAnsi="Times New Roman"/>
          <w:sz w:val="24"/>
          <w:szCs w:val="24"/>
        </w:rPr>
        <w:t xml:space="preserve">introdotta dal d.lgs. </w:t>
      </w:r>
      <w:r w:rsidRPr="0088660D">
        <w:rPr>
          <w:rFonts w:ascii="Times New Roman" w:hAnsi="Times New Roman"/>
          <w:sz w:val="24"/>
          <w:szCs w:val="24"/>
        </w:rPr>
        <w:t>riguarda l'ambito di applicazione soggettivo. L’art. 3 modifica l’art. 2 del d.lgs. 33/2013 ed inserisce l’articolo 2-bis “Ambito soggettivo di applicazione”. Quest’ultima disposizione al comma 2 lett. a) stabilisce che la disciplina prevista per le “pubbliche amministrazioni” di cui all’articolo 1, comma 2, del decreto legislativo n. 165 del 2001, ivi comprese le autorità amministrative indipendenti di garanzia, vigilanza e regolazione, si applica,</w:t>
      </w:r>
      <w:r w:rsidRPr="0088660D">
        <w:rPr>
          <w:rFonts w:ascii="Times New Roman" w:hAnsi="Times New Roman"/>
          <w:b/>
          <w:sz w:val="24"/>
          <w:szCs w:val="24"/>
        </w:rPr>
        <w:t xml:space="preserve"> in quanto compatibile, </w:t>
      </w:r>
      <w:r w:rsidRPr="0088660D">
        <w:rPr>
          <w:rFonts w:ascii="Times New Roman" w:hAnsi="Times New Roman"/>
          <w:sz w:val="24"/>
          <w:szCs w:val="24"/>
        </w:rPr>
        <w:t xml:space="preserve">agli enti pubblici economici e agli ordini professionali, riconoscendo l'esigenza di proporzionare l’applicazione della normativa anticorruzione e trasparenza in base alle </w:t>
      </w:r>
      <w:r w:rsidRPr="0088660D">
        <w:rPr>
          <w:rFonts w:ascii="Times New Roman" w:hAnsi="Times New Roman"/>
          <w:b/>
          <w:sz w:val="24"/>
          <w:szCs w:val="24"/>
        </w:rPr>
        <w:t>peculiarità organizzative e gestionali degli Ordini e collegi professionali.</w:t>
      </w:r>
      <w:r w:rsidRPr="0088660D">
        <w:rPr>
          <w:rFonts w:ascii="Times New Roman" w:hAnsi="Times New Roman"/>
          <w:sz w:val="24"/>
          <w:szCs w:val="24"/>
        </w:rPr>
        <w:t xml:space="preserve"> Tale principio è </w:t>
      </w:r>
      <w:r w:rsidR="00833A18">
        <w:rPr>
          <w:rFonts w:ascii="Times New Roman" w:hAnsi="Times New Roman"/>
          <w:sz w:val="24"/>
          <w:szCs w:val="24"/>
        </w:rPr>
        <w:t>ribadito all’articolo 4, comma 1</w:t>
      </w:r>
      <w:r w:rsidRPr="0088660D">
        <w:rPr>
          <w:rFonts w:ascii="Times New Roman" w:hAnsi="Times New Roman"/>
          <w:sz w:val="24"/>
          <w:szCs w:val="24"/>
        </w:rPr>
        <w:t xml:space="preserve">-ter che, nel modificare l’articolo 3 del d. lgs. 33/2013, introduce una sorta di "clausola di flessibilità" che consente all'Autorità nazionale anticorruzione, in sede di redazione e predisposizione del Piano nazionale anticorruzione, di modulare gli obblighi di pubblicazione e le relative modalità di attuazione in relazione alla natura dei soggetti, alla loro dimensione organizzativa e alle attività svolte. </w:t>
      </w:r>
      <w:r w:rsidR="00975D44" w:rsidRPr="0088660D">
        <w:rPr>
          <w:rFonts w:ascii="Times New Roman" w:hAnsi="Times New Roman"/>
          <w:sz w:val="24"/>
          <w:szCs w:val="24"/>
        </w:rPr>
        <w:t xml:space="preserve">Il Piano Nazionale Anticorruzione è stato approvato in via definitiva dall’Autorità Nazionale Anticorruzione con delibera n. 831 del 3 agosto 2016 e pubblicato in Gazzetta Ufficiale, serie generale, n. </w:t>
      </w:r>
      <w:r w:rsidR="00975D44" w:rsidRPr="0088660D">
        <w:rPr>
          <w:rFonts w:ascii="Times New Roman" w:hAnsi="Times New Roman"/>
          <w:sz w:val="24"/>
          <w:szCs w:val="24"/>
        </w:rPr>
        <w:lastRenderedPageBreak/>
        <w:t>197 del 24 agosto 2016</w:t>
      </w:r>
      <w:r w:rsidR="004B54C0">
        <w:rPr>
          <w:rFonts w:ascii="Times New Roman" w:hAnsi="Times New Roman"/>
          <w:sz w:val="24"/>
          <w:szCs w:val="24"/>
        </w:rPr>
        <w:t>. Prevede apposita sezione dedicata agli O</w:t>
      </w:r>
      <w:r w:rsidR="004B54C0" w:rsidRPr="0088660D">
        <w:rPr>
          <w:rFonts w:ascii="Times New Roman" w:hAnsi="Times New Roman"/>
          <w:sz w:val="24"/>
          <w:szCs w:val="24"/>
        </w:rPr>
        <w:t>rdini e collegi professionali.</w:t>
      </w:r>
    </w:p>
    <w:p w14:paraId="056E24D6" w14:textId="77777777" w:rsidR="009319DC" w:rsidRDefault="009319DC" w:rsidP="00585A24">
      <w:pPr>
        <w:ind w:left="567" w:right="567"/>
        <w:jc w:val="both"/>
        <w:rPr>
          <w:rFonts w:ascii="Times New Roman" w:hAnsi="Times New Roman"/>
          <w:sz w:val="24"/>
          <w:szCs w:val="24"/>
        </w:rPr>
      </w:pPr>
    </w:p>
    <w:p w14:paraId="6D87C8A8" w14:textId="3C772E60" w:rsidR="00D12353" w:rsidRPr="0088660D" w:rsidRDefault="0088660D" w:rsidP="00585A24">
      <w:pPr>
        <w:ind w:left="567" w:right="567"/>
        <w:jc w:val="both"/>
        <w:rPr>
          <w:rFonts w:ascii="Times New Roman" w:hAnsi="Times New Roman"/>
          <w:sz w:val="24"/>
          <w:szCs w:val="24"/>
        </w:rPr>
      </w:pPr>
      <w:r>
        <w:rPr>
          <w:rFonts w:ascii="Times New Roman" w:hAnsi="Times New Roman"/>
          <w:sz w:val="24"/>
          <w:szCs w:val="24"/>
        </w:rPr>
        <w:t>Il Consigli</w:t>
      </w:r>
      <w:r w:rsidRPr="00AF18FF">
        <w:rPr>
          <w:rFonts w:ascii="Times New Roman" w:hAnsi="Times New Roman"/>
          <w:sz w:val="24"/>
          <w:szCs w:val="24"/>
        </w:rPr>
        <w:t>o</w:t>
      </w:r>
      <w:r w:rsidR="00956A32">
        <w:rPr>
          <w:rFonts w:ascii="Times New Roman" w:hAnsi="Times New Roman"/>
          <w:sz w:val="24"/>
          <w:szCs w:val="24"/>
        </w:rPr>
        <w:t xml:space="preserve"> </w:t>
      </w:r>
      <w:r w:rsidR="00E37F57">
        <w:rPr>
          <w:rFonts w:ascii="Times New Roman" w:hAnsi="Times New Roman"/>
          <w:sz w:val="24"/>
          <w:szCs w:val="24"/>
        </w:rPr>
        <w:t>Territoriale</w:t>
      </w:r>
      <w:r w:rsidR="00956A32">
        <w:rPr>
          <w:rFonts w:ascii="Times New Roman" w:hAnsi="Times New Roman"/>
          <w:sz w:val="24"/>
          <w:szCs w:val="24"/>
        </w:rPr>
        <w:t xml:space="preserve"> degli </w:t>
      </w:r>
      <w:r w:rsidR="007F1641">
        <w:rPr>
          <w:rFonts w:ascii="Times New Roman" w:hAnsi="Times New Roman"/>
          <w:sz w:val="24"/>
          <w:szCs w:val="24"/>
        </w:rPr>
        <w:t>S</w:t>
      </w:r>
      <w:r w:rsidR="00956A32">
        <w:rPr>
          <w:rFonts w:ascii="Times New Roman" w:hAnsi="Times New Roman"/>
          <w:sz w:val="24"/>
          <w:szCs w:val="24"/>
        </w:rPr>
        <w:t xml:space="preserve">pedizionieri </w:t>
      </w:r>
      <w:r w:rsidR="007F1641">
        <w:rPr>
          <w:rFonts w:ascii="Times New Roman" w:hAnsi="Times New Roman"/>
          <w:sz w:val="24"/>
          <w:szCs w:val="24"/>
        </w:rPr>
        <w:t>D</w:t>
      </w:r>
      <w:r w:rsidR="00956A32">
        <w:rPr>
          <w:rFonts w:ascii="Times New Roman" w:hAnsi="Times New Roman"/>
          <w:sz w:val="24"/>
          <w:szCs w:val="24"/>
        </w:rPr>
        <w:t xml:space="preserve">oganali </w:t>
      </w:r>
      <w:r w:rsidR="006C104D">
        <w:rPr>
          <w:rFonts w:ascii="Times New Roman" w:hAnsi="Times New Roman"/>
          <w:sz w:val="24"/>
          <w:szCs w:val="24"/>
        </w:rPr>
        <w:t>di Milano e della Lombardia</w:t>
      </w:r>
      <w:r w:rsidR="007F1641">
        <w:rPr>
          <w:rFonts w:ascii="Times New Roman" w:hAnsi="Times New Roman"/>
          <w:sz w:val="24"/>
          <w:szCs w:val="24"/>
        </w:rPr>
        <w:t xml:space="preserve"> </w:t>
      </w:r>
      <w:r w:rsidR="00E37F57">
        <w:rPr>
          <w:rFonts w:ascii="Times New Roman" w:hAnsi="Times New Roman"/>
          <w:sz w:val="24"/>
          <w:szCs w:val="24"/>
        </w:rPr>
        <w:t>ha</w:t>
      </w:r>
      <w:r w:rsidR="00956A32">
        <w:rPr>
          <w:rFonts w:ascii="Times New Roman" w:hAnsi="Times New Roman"/>
          <w:sz w:val="24"/>
          <w:szCs w:val="24"/>
        </w:rPr>
        <w:t xml:space="preserve"> </w:t>
      </w:r>
      <w:r w:rsidR="00D12353" w:rsidRPr="0088660D">
        <w:rPr>
          <w:rFonts w:ascii="Times New Roman" w:hAnsi="Times New Roman"/>
          <w:sz w:val="24"/>
          <w:szCs w:val="24"/>
        </w:rPr>
        <w:t>nominato, nella pe</w:t>
      </w:r>
      <w:r w:rsidR="00854E8D">
        <w:rPr>
          <w:rFonts w:ascii="Times New Roman" w:hAnsi="Times New Roman"/>
          <w:sz w:val="24"/>
          <w:szCs w:val="24"/>
        </w:rPr>
        <w:t xml:space="preserve">rsona </w:t>
      </w:r>
      <w:r w:rsidR="003C6CB2">
        <w:rPr>
          <w:rFonts w:ascii="Times New Roman" w:hAnsi="Times New Roman"/>
          <w:sz w:val="24"/>
          <w:szCs w:val="24"/>
        </w:rPr>
        <w:t>del</w:t>
      </w:r>
      <w:r w:rsidR="00951FF9">
        <w:rPr>
          <w:rFonts w:ascii="Times New Roman" w:hAnsi="Times New Roman"/>
          <w:sz w:val="24"/>
          <w:szCs w:val="24"/>
        </w:rPr>
        <w:t>la</w:t>
      </w:r>
      <w:r w:rsidR="006C104D">
        <w:rPr>
          <w:rFonts w:ascii="Times New Roman" w:hAnsi="Times New Roman"/>
          <w:sz w:val="24"/>
          <w:szCs w:val="24"/>
        </w:rPr>
        <w:t xml:space="preserve"> sottoscritt</w:t>
      </w:r>
      <w:r w:rsidR="00951FF9">
        <w:rPr>
          <w:rFonts w:ascii="Times New Roman" w:hAnsi="Times New Roman"/>
          <w:sz w:val="24"/>
          <w:szCs w:val="24"/>
        </w:rPr>
        <w:t>a Maria Cristina Canino</w:t>
      </w:r>
      <w:r w:rsidR="006C104D">
        <w:rPr>
          <w:rFonts w:ascii="Times New Roman" w:hAnsi="Times New Roman"/>
          <w:sz w:val="24"/>
          <w:szCs w:val="24"/>
        </w:rPr>
        <w:t xml:space="preserve"> </w:t>
      </w:r>
      <w:r w:rsidR="00D12353" w:rsidRPr="0088660D">
        <w:rPr>
          <w:rFonts w:ascii="Times New Roman" w:hAnsi="Times New Roman"/>
          <w:sz w:val="24"/>
          <w:szCs w:val="24"/>
        </w:rPr>
        <w:t>l</w:t>
      </w:r>
      <w:r w:rsidR="00951FF9">
        <w:rPr>
          <w:rFonts w:ascii="Times New Roman" w:hAnsi="Times New Roman"/>
          <w:sz w:val="24"/>
          <w:szCs w:val="24"/>
        </w:rPr>
        <w:t>a Responsabile Unica</w:t>
      </w:r>
      <w:r w:rsidR="00D12353" w:rsidRPr="0088660D">
        <w:rPr>
          <w:rFonts w:ascii="Times New Roman" w:hAnsi="Times New Roman"/>
          <w:sz w:val="24"/>
          <w:szCs w:val="24"/>
        </w:rPr>
        <w:t xml:space="preserve"> della Prevenzione della Corruzione e della Trasparenza Amministrativa.</w:t>
      </w:r>
    </w:p>
    <w:p w14:paraId="0D29C79A" w14:textId="77777777" w:rsidR="0088660D" w:rsidRDefault="00140DCA" w:rsidP="00B1317E">
      <w:pPr>
        <w:ind w:left="567" w:right="567"/>
        <w:jc w:val="both"/>
        <w:rPr>
          <w:rFonts w:ascii="Times New Roman" w:hAnsi="Times New Roman"/>
          <w:sz w:val="24"/>
          <w:szCs w:val="24"/>
        </w:rPr>
      </w:pPr>
      <w:r>
        <w:rPr>
          <w:rFonts w:ascii="Times New Roman" w:hAnsi="Times New Roman"/>
          <w:sz w:val="24"/>
          <w:szCs w:val="24"/>
        </w:rPr>
        <w:t>Il p</w:t>
      </w:r>
      <w:r w:rsidR="00D12353" w:rsidRPr="0088660D">
        <w:rPr>
          <w:rFonts w:ascii="Times New Roman" w:hAnsi="Times New Roman"/>
          <w:sz w:val="24"/>
          <w:szCs w:val="24"/>
        </w:rPr>
        <w:t>resente Piano</w:t>
      </w:r>
      <w:r w:rsidR="00956A32">
        <w:rPr>
          <w:rFonts w:ascii="Times New Roman" w:hAnsi="Times New Roman"/>
          <w:sz w:val="24"/>
          <w:szCs w:val="24"/>
        </w:rPr>
        <w:t xml:space="preserve"> </w:t>
      </w:r>
      <w:r>
        <w:rPr>
          <w:rFonts w:ascii="Times New Roman" w:hAnsi="Times New Roman"/>
          <w:sz w:val="24"/>
          <w:szCs w:val="24"/>
        </w:rPr>
        <w:t>i</w:t>
      </w:r>
      <w:r w:rsidR="00790219" w:rsidRPr="0088660D">
        <w:rPr>
          <w:rFonts w:ascii="Times New Roman" w:hAnsi="Times New Roman"/>
          <w:sz w:val="24"/>
          <w:szCs w:val="24"/>
        </w:rPr>
        <w:t>ntegrato</w:t>
      </w:r>
      <w:r w:rsidR="00D12353" w:rsidRPr="0088660D">
        <w:rPr>
          <w:rFonts w:ascii="Times New Roman" w:hAnsi="Times New Roman"/>
          <w:sz w:val="24"/>
          <w:szCs w:val="24"/>
        </w:rPr>
        <w:t xml:space="preserve"> si articola</w:t>
      </w:r>
      <w:r w:rsidR="005819C5" w:rsidRPr="0088660D">
        <w:rPr>
          <w:rFonts w:ascii="Times New Roman" w:hAnsi="Times New Roman"/>
          <w:sz w:val="24"/>
          <w:szCs w:val="24"/>
        </w:rPr>
        <w:t xml:space="preserve"> in </w:t>
      </w:r>
      <w:proofErr w:type="gramStart"/>
      <w:r w:rsidR="005819C5" w:rsidRPr="0088660D">
        <w:rPr>
          <w:rFonts w:ascii="Times New Roman" w:hAnsi="Times New Roman"/>
          <w:sz w:val="24"/>
          <w:szCs w:val="24"/>
        </w:rPr>
        <w:t>2</w:t>
      </w:r>
      <w:proofErr w:type="gramEnd"/>
      <w:r w:rsidR="005819C5" w:rsidRPr="0088660D">
        <w:rPr>
          <w:rFonts w:ascii="Times New Roman" w:hAnsi="Times New Roman"/>
          <w:sz w:val="24"/>
          <w:szCs w:val="24"/>
        </w:rPr>
        <w:t xml:space="preserve"> Sezioni separate specificamente dedicate.</w:t>
      </w:r>
    </w:p>
    <w:p w14:paraId="16DB0815" w14:textId="77777777" w:rsidR="005B63AD" w:rsidRPr="005B63AD" w:rsidRDefault="005B63AD" w:rsidP="005B63AD">
      <w:pPr>
        <w:ind w:left="567" w:right="567"/>
        <w:jc w:val="both"/>
        <w:rPr>
          <w:rFonts w:ascii="Times New Roman" w:hAnsi="Times New Roman"/>
          <w:sz w:val="24"/>
          <w:szCs w:val="24"/>
        </w:rPr>
      </w:pPr>
      <w:r w:rsidRPr="005B63AD">
        <w:rPr>
          <w:rFonts w:ascii="Times New Roman" w:hAnsi="Times New Roman"/>
          <w:sz w:val="24"/>
          <w:szCs w:val="24"/>
        </w:rPr>
        <w:t>Rispetto al precedente piano non essendo intervenute variazioni le aree di rischio restano le medesime.</w:t>
      </w:r>
    </w:p>
    <w:p w14:paraId="6BD1DCC0" w14:textId="77777777" w:rsidR="005B63AD" w:rsidRDefault="005B63AD" w:rsidP="00B1317E">
      <w:pPr>
        <w:ind w:left="567" w:right="567"/>
        <w:jc w:val="both"/>
        <w:rPr>
          <w:rFonts w:ascii="Times New Roman" w:hAnsi="Times New Roman"/>
          <w:sz w:val="24"/>
          <w:szCs w:val="24"/>
        </w:rPr>
      </w:pPr>
    </w:p>
    <w:p w14:paraId="6D0EAAC2" w14:textId="77777777" w:rsidR="00F42FF6" w:rsidRPr="00B1317E" w:rsidRDefault="00F42FF6" w:rsidP="00B1317E">
      <w:pPr>
        <w:ind w:left="567" w:right="567"/>
        <w:jc w:val="both"/>
        <w:rPr>
          <w:rFonts w:ascii="Times New Roman" w:hAnsi="Times New Roman"/>
          <w:sz w:val="24"/>
          <w:szCs w:val="24"/>
        </w:rPr>
      </w:pPr>
    </w:p>
    <w:p w14:paraId="66B9BBCD" w14:textId="77777777" w:rsidR="0088660D" w:rsidRDefault="0088660D" w:rsidP="00585A24">
      <w:pPr>
        <w:ind w:left="567" w:right="567"/>
        <w:jc w:val="center"/>
        <w:rPr>
          <w:rFonts w:ascii="Times New Roman" w:hAnsi="Times New Roman"/>
          <w:b/>
          <w:sz w:val="24"/>
          <w:szCs w:val="24"/>
        </w:rPr>
      </w:pPr>
    </w:p>
    <w:p w14:paraId="7E6693E4" w14:textId="77777777" w:rsidR="00274B3D" w:rsidRPr="00956169" w:rsidRDefault="00274B3D" w:rsidP="00585A24">
      <w:pPr>
        <w:ind w:left="567" w:right="567"/>
        <w:jc w:val="center"/>
        <w:rPr>
          <w:rFonts w:ascii="Times New Roman" w:hAnsi="Times New Roman"/>
          <w:b/>
          <w:sz w:val="36"/>
          <w:szCs w:val="36"/>
        </w:rPr>
      </w:pPr>
      <w:r w:rsidRPr="00956169">
        <w:rPr>
          <w:rFonts w:ascii="Times New Roman" w:hAnsi="Times New Roman"/>
          <w:b/>
          <w:sz w:val="36"/>
          <w:szCs w:val="36"/>
        </w:rPr>
        <w:t>Sezione 1</w:t>
      </w:r>
    </w:p>
    <w:p w14:paraId="40448BA9" w14:textId="77777777" w:rsidR="00064033" w:rsidRPr="00797F18" w:rsidRDefault="00274B3D" w:rsidP="00585A24">
      <w:pPr>
        <w:ind w:left="567" w:right="567"/>
        <w:jc w:val="center"/>
        <w:rPr>
          <w:rFonts w:ascii="Times New Roman" w:hAnsi="Times New Roman"/>
          <w:b/>
          <w:i/>
          <w:sz w:val="36"/>
          <w:szCs w:val="36"/>
        </w:rPr>
      </w:pPr>
      <w:r w:rsidRPr="00797F18">
        <w:rPr>
          <w:rFonts w:ascii="Times New Roman" w:hAnsi="Times New Roman"/>
          <w:b/>
          <w:i/>
          <w:sz w:val="36"/>
          <w:szCs w:val="36"/>
        </w:rPr>
        <w:t xml:space="preserve">Piano </w:t>
      </w:r>
      <w:r w:rsidR="00064033" w:rsidRPr="00797F18">
        <w:rPr>
          <w:rFonts w:ascii="Times New Roman" w:hAnsi="Times New Roman"/>
          <w:b/>
          <w:i/>
          <w:sz w:val="36"/>
          <w:szCs w:val="36"/>
        </w:rPr>
        <w:t>Triennale della</w:t>
      </w:r>
    </w:p>
    <w:p w14:paraId="20AEB9B9" w14:textId="77777777" w:rsidR="00274B3D" w:rsidRDefault="00274B3D" w:rsidP="00585A24">
      <w:pPr>
        <w:ind w:left="567" w:right="567"/>
        <w:jc w:val="center"/>
        <w:rPr>
          <w:rFonts w:ascii="Times New Roman" w:hAnsi="Times New Roman"/>
          <w:b/>
          <w:i/>
          <w:sz w:val="36"/>
          <w:szCs w:val="36"/>
        </w:rPr>
      </w:pPr>
      <w:r w:rsidRPr="00797F18">
        <w:rPr>
          <w:rFonts w:ascii="Times New Roman" w:hAnsi="Times New Roman"/>
          <w:b/>
          <w:i/>
          <w:sz w:val="36"/>
          <w:szCs w:val="36"/>
        </w:rPr>
        <w:t xml:space="preserve">Prevenzione della </w:t>
      </w:r>
      <w:r w:rsidR="00064033" w:rsidRPr="00797F18">
        <w:rPr>
          <w:rFonts w:ascii="Times New Roman" w:hAnsi="Times New Roman"/>
          <w:b/>
          <w:i/>
          <w:sz w:val="36"/>
          <w:szCs w:val="36"/>
        </w:rPr>
        <w:t>C</w:t>
      </w:r>
      <w:r w:rsidRPr="00797F18">
        <w:rPr>
          <w:rFonts w:ascii="Times New Roman" w:hAnsi="Times New Roman"/>
          <w:b/>
          <w:i/>
          <w:sz w:val="36"/>
          <w:szCs w:val="36"/>
        </w:rPr>
        <w:t>orruzione</w:t>
      </w:r>
    </w:p>
    <w:p w14:paraId="6A17B430" w14:textId="77777777" w:rsidR="00797F18" w:rsidRPr="00797F18" w:rsidRDefault="00797F18" w:rsidP="00585A24">
      <w:pPr>
        <w:ind w:left="567" w:right="567"/>
        <w:jc w:val="center"/>
        <w:rPr>
          <w:rFonts w:ascii="Times New Roman" w:hAnsi="Times New Roman"/>
          <w:b/>
          <w:i/>
          <w:sz w:val="36"/>
          <w:szCs w:val="36"/>
        </w:rPr>
      </w:pPr>
    </w:p>
    <w:p w14:paraId="2A68884E" w14:textId="77777777" w:rsidR="00941F17" w:rsidRPr="0088660D" w:rsidRDefault="0088660D" w:rsidP="00585A24">
      <w:pPr>
        <w:ind w:left="567" w:right="567"/>
        <w:jc w:val="both"/>
        <w:rPr>
          <w:rFonts w:ascii="Times New Roman" w:hAnsi="Times New Roman"/>
          <w:b/>
          <w:iCs/>
          <w:color w:val="000000"/>
          <w:sz w:val="24"/>
          <w:szCs w:val="24"/>
        </w:rPr>
      </w:pPr>
      <w:r>
        <w:rPr>
          <w:rFonts w:ascii="Times New Roman" w:hAnsi="Times New Roman"/>
          <w:b/>
          <w:iCs/>
          <w:color w:val="000000"/>
          <w:sz w:val="24"/>
          <w:szCs w:val="24"/>
        </w:rPr>
        <w:t>1</w:t>
      </w:r>
      <w:r w:rsidR="00DF096B" w:rsidRPr="0088660D">
        <w:rPr>
          <w:rFonts w:ascii="Times New Roman" w:hAnsi="Times New Roman"/>
          <w:b/>
          <w:iCs/>
          <w:color w:val="000000"/>
          <w:sz w:val="24"/>
          <w:szCs w:val="24"/>
        </w:rPr>
        <w:t xml:space="preserve">. </w:t>
      </w:r>
      <w:r w:rsidR="00941F17" w:rsidRPr="0088660D">
        <w:rPr>
          <w:rFonts w:ascii="Times New Roman" w:hAnsi="Times New Roman"/>
          <w:b/>
          <w:iCs/>
          <w:color w:val="000000"/>
          <w:sz w:val="24"/>
          <w:szCs w:val="24"/>
        </w:rPr>
        <w:t>Riferimenti normativi</w:t>
      </w:r>
    </w:p>
    <w:p w14:paraId="0741DD46" w14:textId="77777777" w:rsidR="00941F17" w:rsidRPr="0088660D" w:rsidRDefault="00941F17" w:rsidP="00585A24">
      <w:pPr>
        <w:numPr>
          <w:ilvl w:val="0"/>
          <w:numId w:val="4"/>
        </w:numPr>
        <w:spacing w:after="0"/>
        <w:ind w:left="567" w:right="567"/>
        <w:jc w:val="both"/>
        <w:rPr>
          <w:rFonts w:ascii="Times New Roman" w:hAnsi="Times New Roman"/>
          <w:b/>
          <w:iCs/>
          <w:color w:val="000000"/>
          <w:sz w:val="24"/>
          <w:szCs w:val="24"/>
        </w:rPr>
      </w:pPr>
      <w:r w:rsidRPr="0088660D">
        <w:rPr>
          <w:rFonts w:ascii="Times New Roman" w:hAnsi="Times New Roman"/>
          <w:b/>
          <w:iCs/>
          <w:color w:val="000000"/>
          <w:sz w:val="24"/>
          <w:szCs w:val="24"/>
        </w:rPr>
        <w:t>Disposizioni relative agli obblighi di prevenzione e repressione di fenomeni corruttivi.</w:t>
      </w:r>
    </w:p>
    <w:p w14:paraId="04D27E1B" w14:textId="77777777" w:rsidR="00FE22B6" w:rsidRPr="0088660D" w:rsidRDefault="00821CFD" w:rsidP="00585A24">
      <w:pPr>
        <w:pStyle w:val="Titolo1"/>
        <w:numPr>
          <w:ilvl w:val="0"/>
          <w:numId w:val="9"/>
        </w:numPr>
        <w:ind w:left="567" w:right="567"/>
        <w:rPr>
          <w:rFonts w:ascii="Times New Roman" w:hAnsi="Times New Roman"/>
          <w:b w:val="0"/>
          <w:sz w:val="24"/>
          <w:szCs w:val="24"/>
        </w:rPr>
      </w:pPr>
      <w:r>
        <w:rPr>
          <w:rFonts w:ascii="Times New Roman" w:hAnsi="Times New Roman"/>
          <w:b w:val="0"/>
          <w:sz w:val="24"/>
          <w:szCs w:val="24"/>
        </w:rPr>
        <w:t xml:space="preserve">Legge 6 novembre 2012, n. 190, </w:t>
      </w:r>
      <w:r w:rsidR="006E68AB" w:rsidRPr="0088660D">
        <w:rPr>
          <w:rFonts w:ascii="Times New Roman" w:hAnsi="Times New Roman"/>
          <w:b w:val="0"/>
          <w:sz w:val="24"/>
          <w:szCs w:val="24"/>
        </w:rPr>
        <w:t>recante "</w:t>
      </w:r>
      <w:r w:rsidR="006E68AB" w:rsidRPr="0088660D">
        <w:rPr>
          <w:rFonts w:ascii="Times New Roman" w:hAnsi="Times New Roman"/>
          <w:b w:val="0"/>
          <w:i/>
          <w:sz w:val="24"/>
          <w:szCs w:val="24"/>
        </w:rPr>
        <w:t>Disposizioni per la prevenzione e la repressione della corruzione e dell'illegalità nella pubblica amministrazione</w:t>
      </w:r>
      <w:r w:rsidR="006E68AB" w:rsidRPr="0088660D">
        <w:rPr>
          <w:rFonts w:ascii="Times New Roman" w:hAnsi="Times New Roman"/>
          <w:b w:val="0"/>
          <w:sz w:val="24"/>
          <w:szCs w:val="24"/>
        </w:rPr>
        <w:t>"</w:t>
      </w:r>
      <w:r w:rsidR="00FE22B6" w:rsidRPr="0088660D">
        <w:rPr>
          <w:rFonts w:ascii="Times New Roman" w:hAnsi="Times New Roman"/>
          <w:b w:val="0"/>
          <w:sz w:val="24"/>
          <w:szCs w:val="24"/>
        </w:rPr>
        <w:t>.</w:t>
      </w:r>
    </w:p>
    <w:p w14:paraId="1A3C83B7" w14:textId="77777777" w:rsidR="006E68AB" w:rsidRPr="0088660D" w:rsidRDefault="00FE22B6" w:rsidP="00585A24">
      <w:pPr>
        <w:pStyle w:val="Titolo1"/>
        <w:numPr>
          <w:ilvl w:val="0"/>
          <w:numId w:val="9"/>
        </w:numPr>
        <w:ind w:left="567" w:right="567"/>
        <w:rPr>
          <w:rFonts w:ascii="Times New Roman" w:hAnsi="Times New Roman"/>
          <w:b w:val="0"/>
          <w:sz w:val="24"/>
          <w:szCs w:val="24"/>
        </w:rPr>
      </w:pPr>
      <w:r w:rsidRPr="0088660D">
        <w:rPr>
          <w:rFonts w:ascii="Times New Roman" w:hAnsi="Times New Roman"/>
          <w:b w:val="0"/>
          <w:sz w:val="24"/>
          <w:szCs w:val="24"/>
        </w:rPr>
        <w:t>Circolare Ministero per la Pubblica Amministrazione e la semplificazione 25 gennaio 2013 n</w:t>
      </w:r>
      <w:r w:rsidR="006E68AB" w:rsidRPr="0088660D">
        <w:rPr>
          <w:rFonts w:ascii="Times New Roman" w:hAnsi="Times New Roman"/>
          <w:b w:val="0"/>
          <w:sz w:val="24"/>
          <w:szCs w:val="24"/>
        </w:rPr>
        <w:t>.</w:t>
      </w:r>
      <w:r w:rsidRPr="0088660D">
        <w:rPr>
          <w:rFonts w:ascii="Times New Roman" w:hAnsi="Times New Roman"/>
          <w:b w:val="0"/>
          <w:sz w:val="24"/>
          <w:szCs w:val="24"/>
        </w:rPr>
        <w:t xml:space="preserve"> 1 recante “Legge n. 190 del 2012 – Disposizioni per la prevenzione e la repressione della corruzione e dell’illegalità nella pubblica amministrazione”.</w:t>
      </w:r>
    </w:p>
    <w:p w14:paraId="1E95B5E9" w14:textId="77777777" w:rsidR="006E68AB" w:rsidRPr="0088660D" w:rsidRDefault="006E68AB" w:rsidP="00585A24">
      <w:pPr>
        <w:pStyle w:val="Titolo1"/>
        <w:numPr>
          <w:ilvl w:val="0"/>
          <w:numId w:val="9"/>
        </w:numPr>
        <w:ind w:left="567" w:right="567"/>
        <w:rPr>
          <w:rFonts w:ascii="Times New Roman" w:hAnsi="Times New Roman"/>
          <w:b w:val="0"/>
          <w:sz w:val="24"/>
          <w:szCs w:val="24"/>
        </w:rPr>
      </w:pPr>
      <w:r w:rsidRPr="0088660D">
        <w:rPr>
          <w:rFonts w:ascii="Times New Roman" w:hAnsi="Times New Roman"/>
          <w:b w:val="0"/>
          <w:sz w:val="24"/>
          <w:szCs w:val="24"/>
        </w:rPr>
        <w:t>Decreto leg</w:t>
      </w:r>
      <w:r w:rsidR="00821CFD">
        <w:rPr>
          <w:rFonts w:ascii="Times New Roman" w:hAnsi="Times New Roman"/>
          <w:b w:val="0"/>
          <w:sz w:val="24"/>
          <w:szCs w:val="24"/>
        </w:rPr>
        <w:t xml:space="preserve">islativo 14 marzo 2013, n. 33, </w:t>
      </w:r>
      <w:r w:rsidRPr="0088660D">
        <w:rPr>
          <w:rFonts w:ascii="Times New Roman" w:hAnsi="Times New Roman"/>
          <w:b w:val="0"/>
          <w:sz w:val="24"/>
          <w:szCs w:val="24"/>
        </w:rPr>
        <w:t>recante "</w:t>
      </w:r>
      <w:r w:rsidRPr="0088660D">
        <w:rPr>
          <w:rFonts w:ascii="Times New Roman" w:hAnsi="Times New Roman"/>
          <w:b w:val="0"/>
          <w:i/>
          <w:sz w:val="24"/>
          <w:szCs w:val="24"/>
        </w:rPr>
        <w:t>Riordino della disciplina riguardante gli obblighi di pubblicità, trasparenza e diffusione di informazioni da parte delle pubbliche amministrazioni</w:t>
      </w:r>
      <w:r w:rsidRPr="0088660D">
        <w:rPr>
          <w:rFonts w:ascii="Times New Roman" w:hAnsi="Times New Roman"/>
          <w:b w:val="0"/>
          <w:sz w:val="24"/>
          <w:szCs w:val="24"/>
        </w:rPr>
        <w:t>".</w:t>
      </w:r>
    </w:p>
    <w:p w14:paraId="7070687C" w14:textId="77777777" w:rsidR="006E68AB" w:rsidRPr="0088660D" w:rsidRDefault="006E68AB" w:rsidP="00585A24">
      <w:pPr>
        <w:pStyle w:val="Titolo1"/>
        <w:numPr>
          <w:ilvl w:val="0"/>
          <w:numId w:val="9"/>
        </w:numPr>
        <w:ind w:left="567" w:right="567"/>
        <w:rPr>
          <w:rFonts w:ascii="Times New Roman" w:hAnsi="Times New Roman"/>
          <w:b w:val="0"/>
          <w:sz w:val="24"/>
          <w:szCs w:val="24"/>
        </w:rPr>
      </w:pPr>
      <w:r w:rsidRPr="0088660D">
        <w:rPr>
          <w:rFonts w:ascii="Times New Roman" w:hAnsi="Times New Roman"/>
          <w:b w:val="0"/>
          <w:sz w:val="24"/>
          <w:szCs w:val="24"/>
        </w:rPr>
        <w:t>Decreto legislativo 8 aprile 2013, n. 39, recante "</w:t>
      </w:r>
      <w:r w:rsidRPr="0088660D">
        <w:rPr>
          <w:rFonts w:ascii="Times New Roman" w:hAnsi="Times New Roman"/>
          <w:b w:val="0"/>
          <w:i/>
          <w:sz w:val="24"/>
          <w:szCs w:val="24"/>
        </w:rPr>
        <w:t>Disposizioni in materia di inconferibilità e incompatibilità di incarichi presso le pubbliche amministrazioni e presso gli enti privati in controllo pubblico, a norma dell'articolo 1, commi 49 e 50, della legge 6 novembre 2012, n. 190</w:t>
      </w:r>
      <w:r w:rsidRPr="0088660D">
        <w:rPr>
          <w:rFonts w:ascii="Times New Roman" w:hAnsi="Times New Roman"/>
          <w:b w:val="0"/>
          <w:sz w:val="24"/>
          <w:szCs w:val="24"/>
        </w:rPr>
        <w:t xml:space="preserve">". </w:t>
      </w:r>
    </w:p>
    <w:p w14:paraId="236549C5" w14:textId="77777777" w:rsidR="006E68AB" w:rsidRPr="0088660D" w:rsidRDefault="006E68AB" w:rsidP="00585A24">
      <w:pPr>
        <w:pStyle w:val="Titolo1"/>
        <w:numPr>
          <w:ilvl w:val="0"/>
          <w:numId w:val="9"/>
        </w:numPr>
        <w:ind w:left="567" w:right="567"/>
        <w:rPr>
          <w:rFonts w:ascii="Times New Roman" w:hAnsi="Times New Roman"/>
          <w:b w:val="0"/>
          <w:sz w:val="24"/>
          <w:szCs w:val="24"/>
        </w:rPr>
      </w:pPr>
      <w:r w:rsidRPr="0088660D">
        <w:rPr>
          <w:rFonts w:ascii="Times New Roman" w:hAnsi="Times New Roman"/>
          <w:b w:val="0"/>
          <w:sz w:val="24"/>
          <w:szCs w:val="24"/>
        </w:rPr>
        <w:t>Decreto legislativo 30 marzo 2001, n. 165, recante "</w:t>
      </w:r>
      <w:r w:rsidRPr="0088660D">
        <w:rPr>
          <w:rFonts w:ascii="Times New Roman" w:hAnsi="Times New Roman"/>
          <w:b w:val="0"/>
          <w:i/>
          <w:sz w:val="24"/>
          <w:szCs w:val="24"/>
        </w:rPr>
        <w:t>Norme generali sull'ordinamento del lavoro alle dipendenze delle amministrazioni pubbliche</w:t>
      </w:r>
      <w:r w:rsidRPr="0088660D">
        <w:rPr>
          <w:rFonts w:ascii="Times New Roman" w:hAnsi="Times New Roman"/>
          <w:b w:val="0"/>
          <w:sz w:val="24"/>
          <w:szCs w:val="24"/>
        </w:rPr>
        <w:t>".</w:t>
      </w:r>
    </w:p>
    <w:p w14:paraId="7FCBD39E" w14:textId="77777777" w:rsidR="006E68AB" w:rsidRPr="0088660D" w:rsidRDefault="006E68AB" w:rsidP="00585A24">
      <w:pPr>
        <w:pStyle w:val="Titolo1"/>
        <w:numPr>
          <w:ilvl w:val="0"/>
          <w:numId w:val="9"/>
        </w:numPr>
        <w:ind w:left="567" w:right="567"/>
        <w:rPr>
          <w:rFonts w:ascii="Times New Roman" w:hAnsi="Times New Roman"/>
          <w:b w:val="0"/>
          <w:sz w:val="24"/>
          <w:szCs w:val="24"/>
        </w:rPr>
      </w:pPr>
      <w:r w:rsidRPr="0088660D">
        <w:rPr>
          <w:rFonts w:ascii="Times New Roman" w:hAnsi="Times New Roman"/>
          <w:b w:val="0"/>
          <w:sz w:val="24"/>
          <w:szCs w:val="24"/>
        </w:rPr>
        <w:t>D.P.R</w:t>
      </w:r>
      <w:r w:rsidR="00140DCA">
        <w:rPr>
          <w:rFonts w:ascii="Times New Roman" w:hAnsi="Times New Roman"/>
          <w:b w:val="0"/>
          <w:sz w:val="24"/>
          <w:szCs w:val="24"/>
        </w:rPr>
        <w:t>. 16 aprile 2013, n. 62,</w:t>
      </w:r>
      <w:r w:rsidRPr="0088660D">
        <w:rPr>
          <w:rFonts w:ascii="Times New Roman" w:hAnsi="Times New Roman"/>
          <w:b w:val="0"/>
          <w:sz w:val="24"/>
          <w:szCs w:val="24"/>
        </w:rPr>
        <w:t xml:space="preserve"> “</w:t>
      </w:r>
      <w:r w:rsidRPr="0088660D">
        <w:rPr>
          <w:rFonts w:ascii="Times New Roman" w:hAnsi="Times New Roman"/>
          <w:b w:val="0"/>
          <w:i/>
          <w:sz w:val="24"/>
          <w:szCs w:val="24"/>
        </w:rPr>
        <w:t>Regolamento recante codice di comportamento dei dipendenti pubblici, a norma dell’articolo 54 del decreto legislativo 30 marzo 2001, n. 165</w:t>
      </w:r>
      <w:r w:rsidRPr="0088660D">
        <w:rPr>
          <w:rFonts w:ascii="Times New Roman" w:hAnsi="Times New Roman"/>
          <w:b w:val="0"/>
          <w:sz w:val="24"/>
          <w:szCs w:val="24"/>
        </w:rPr>
        <w:t xml:space="preserve">”; </w:t>
      </w:r>
    </w:p>
    <w:p w14:paraId="4982586C" w14:textId="77777777" w:rsidR="00941F17" w:rsidRPr="0088660D" w:rsidRDefault="006E68AB" w:rsidP="00585A24">
      <w:pPr>
        <w:numPr>
          <w:ilvl w:val="0"/>
          <w:numId w:val="9"/>
        </w:numPr>
        <w:spacing w:after="0"/>
        <w:ind w:left="567" w:right="567"/>
        <w:jc w:val="both"/>
        <w:rPr>
          <w:rFonts w:ascii="Times New Roman" w:hAnsi="Times New Roman"/>
          <w:iCs/>
          <w:color w:val="000000"/>
          <w:sz w:val="24"/>
          <w:szCs w:val="24"/>
        </w:rPr>
      </w:pPr>
      <w:r w:rsidRPr="0088660D">
        <w:rPr>
          <w:rFonts w:ascii="Times New Roman" w:hAnsi="Times New Roman"/>
          <w:sz w:val="24"/>
          <w:szCs w:val="24"/>
        </w:rPr>
        <w:lastRenderedPageBreak/>
        <w:t>Delibera ANAC n. 75 del 24/10/2013 del recante "</w:t>
      </w:r>
      <w:r w:rsidRPr="0088660D">
        <w:rPr>
          <w:rFonts w:ascii="Times New Roman" w:hAnsi="Times New Roman"/>
          <w:i/>
          <w:sz w:val="24"/>
          <w:szCs w:val="24"/>
        </w:rPr>
        <w:t>Linee Guida in materia di codici di comportamento delle pubbliche amministrazion</w:t>
      </w:r>
      <w:r w:rsidRPr="00A1344A">
        <w:rPr>
          <w:rFonts w:ascii="Times New Roman" w:hAnsi="Times New Roman"/>
          <w:i/>
          <w:sz w:val="24"/>
          <w:szCs w:val="24"/>
        </w:rPr>
        <w:t>i</w:t>
      </w:r>
      <w:r w:rsidRPr="00A1344A">
        <w:rPr>
          <w:rFonts w:ascii="Times New Roman" w:hAnsi="Times New Roman"/>
          <w:sz w:val="24"/>
          <w:szCs w:val="24"/>
        </w:rPr>
        <w:t>"</w:t>
      </w:r>
      <w:r w:rsidR="00855A96" w:rsidRPr="00A1344A">
        <w:rPr>
          <w:rFonts w:ascii="Times New Roman" w:hAnsi="Times New Roman"/>
          <w:sz w:val="24"/>
          <w:szCs w:val="24"/>
        </w:rPr>
        <w:t>.</w:t>
      </w:r>
    </w:p>
    <w:p w14:paraId="2887032C" w14:textId="77777777" w:rsidR="00855A96" w:rsidRPr="0088660D" w:rsidRDefault="00855A96" w:rsidP="00585A24">
      <w:pPr>
        <w:numPr>
          <w:ilvl w:val="0"/>
          <w:numId w:val="9"/>
        </w:numPr>
        <w:spacing w:after="0"/>
        <w:ind w:left="567" w:right="567"/>
        <w:jc w:val="both"/>
        <w:rPr>
          <w:rFonts w:ascii="Times New Roman" w:hAnsi="Times New Roman"/>
          <w:i/>
          <w:iCs/>
          <w:color w:val="000000"/>
          <w:sz w:val="24"/>
          <w:szCs w:val="24"/>
        </w:rPr>
      </w:pPr>
      <w:r w:rsidRPr="0088660D">
        <w:rPr>
          <w:rFonts w:ascii="Times New Roman" w:hAnsi="Times New Roman"/>
          <w:sz w:val="24"/>
          <w:szCs w:val="24"/>
        </w:rPr>
        <w:t>Legge 27 maggio 2015, n. 69 recante “</w:t>
      </w:r>
      <w:r w:rsidRPr="0088660D">
        <w:rPr>
          <w:rFonts w:ascii="Times New Roman" w:hAnsi="Times New Roman"/>
          <w:i/>
          <w:color w:val="000000"/>
          <w:sz w:val="24"/>
          <w:szCs w:val="24"/>
        </w:rPr>
        <w:t>Disposizioni in materia di delitti contro la pubblica amministrazione, di associazioni di tipo mafioso e di falso in bilancio”</w:t>
      </w:r>
      <w:r w:rsidR="00012006" w:rsidRPr="0088660D">
        <w:rPr>
          <w:rFonts w:ascii="Times New Roman" w:hAnsi="Times New Roman"/>
          <w:i/>
          <w:color w:val="000000"/>
          <w:sz w:val="24"/>
          <w:szCs w:val="24"/>
        </w:rPr>
        <w:t>.</w:t>
      </w:r>
    </w:p>
    <w:p w14:paraId="5E9183F4" w14:textId="77777777" w:rsidR="00361231" w:rsidRPr="0088660D" w:rsidRDefault="00DF249E" w:rsidP="00585A24">
      <w:pPr>
        <w:numPr>
          <w:ilvl w:val="0"/>
          <w:numId w:val="9"/>
        </w:numPr>
        <w:spacing w:after="0"/>
        <w:ind w:left="567" w:right="567"/>
        <w:jc w:val="both"/>
        <w:rPr>
          <w:rFonts w:ascii="Times New Roman" w:hAnsi="Times New Roman"/>
          <w:sz w:val="24"/>
          <w:szCs w:val="24"/>
        </w:rPr>
      </w:pPr>
      <w:r w:rsidRPr="0088660D">
        <w:rPr>
          <w:rFonts w:ascii="Times New Roman" w:hAnsi="Times New Roman"/>
          <w:sz w:val="24"/>
          <w:szCs w:val="24"/>
        </w:rPr>
        <w:t>Decreto legislativo</w:t>
      </w:r>
      <w:r w:rsidR="00361231" w:rsidRPr="0088660D">
        <w:rPr>
          <w:rFonts w:ascii="Times New Roman" w:hAnsi="Times New Roman"/>
          <w:sz w:val="24"/>
          <w:szCs w:val="24"/>
        </w:rPr>
        <w:t>25 maggio 2016, n. 97 “</w:t>
      </w:r>
      <w:r w:rsidR="00361231" w:rsidRPr="0088660D">
        <w:rPr>
          <w:rFonts w:ascii="Times New Roman" w:hAnsi="Times New Roman"/>
          <w:i/>
          <w:sz w:val="24"/>
          <w:szCs w:val="24"/>
        </w:rPr>
        <w:t>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pubbliche</w:t>
      </w:r>
      <w:r w:rsidR="00361231" w:rsidRPr="0088660D">
        <w:rPr>
          <w:rFonts w:ascii="Times New Roman" w:hAnsi="Times New Roman"/>
          <w:sz w:val="24"/>
          <w:szCs w:val="24"/>
        </w:rPr>
        <w:t>” (G.U. 8 giugno 2016, n. 132);</w:t>
      </w:r>
    </w:p>
    <w:p w14:paraId="0F8000BC" w14:textId="77777777" w:rsidR="00361231" w:rsidRPr="0088660D" w:rsidRDefault="00361231" w:rsidP="00585A24">
      <w:pPr>
        <w:numPr>
          <w:ilvl w:val="0"/>
          <w:numId w:val="9"/>
        </w:numPr>
        <w:spacing w:after="0"/>
        <w:ind w:left="567" w:right="567"/>
        <w:jc w:val="both"/>
        <w:rPr>
          <w:rFonts w:ascii="Times New Roman" w:hAnsi="Times New Roman"/>
          <w:sz w:val="24"/>
          <w:szCs w:val="24"/>
        </w:rPr>
      </w:pPr>
      <w:r w:rsidRPr="0088660D">
        <w:rPr>
          <w:rFonts w:ascii="Times New Roman" w:hAnsi="Times New Roman"/>
          <w:sz w:val="24"/>
          <w:szCs w:val="24"/>
        </w:rPr>
        <w:t>Piano Nazionale Anticorruzione 2016 pubblicato in G.U., serie generale, n. 197 del 24.08.2016.</w:t>
      </w:r>
    </w:p>
    <w:p w14:paraId="3CA8DEA6" w14:textId="77777777" w:rsidR="00012006" w:rsidRPr="0088660D" w:rsidRDefault="00012006" w:rsidP="00585A24">
      <w:pPr>
        <w:spacing w:after="0"/>
        <w:ind w:left="567" w:right="567"/>
        <w:jc w:val="both"/>
        <w:rPr>
          <w:rFonts w:ascii="Times New Roman" w:hAnsi="Times New Roman"/>
          <w:i/>
          <w:iCs/>
          <w:color w:val="000000"/>
          <w:sz w:val="24"/>
          <w:szCs w:val="24"/>
        </w:rPr>
      </w:pPr>
    </w:p>
    <w:p w14:paraId="3572628B" w14:textId="77777777" w:rsidR="00941F17" w:rsidRPr="0088660D" w:rsidRDefault="00941F17" w:rsidP="00585A24">
      <w:pPr>
        <w:numPr>
          <w:ilvl w:val="0"/>
          <w:numId w:val="4"/>
        </w:numPr>
        <w:spacing w:after="0"/>
        <w:ind w:left="567" w:right="567"/>
        <w:jc w:val="both"/>
        <w:rPr>
          <w:rFonts w:ascii="Times New Roman" w:hAnsi="Times New Roman"/>
          <w:b/>
          <w:iCs/>
          <w:color w:val="000000"/>
          <w:sz w:val="24"/>
          <w:szCs w:val="24"/>
        </w:rPr>
      </w:pPr>
      <w:r w:rsidRPr="0088660D">
        <w:rPr>
          <w:rFonts w:ascii="Times New Roman" w:hAnsi="Times New Roman"/>
          <w:b/>
          <w:iCs/>
          <w:color w:val="000000"/>
          <w:sz w:val="24"/>
          <w:szCs w:val="24"/>
        </w:rPr>
        <w:t>Disposizioni relative alla normativa di settore.</w:t>
      </w:r>
    </w:p>
    <w:p w14:paraId="003B38FB" w14:textId="77777777" w:rsidR="006E68AB" w:rsidRDefault="009319DC" w:rsidP="00585A24">
      <w:pPr>
        <w:numPr>
          <w:ilvl w:val="1"/>
          <w:numId w:val="4"/>
        </w:numPr>
        <w:spacing w:after="0"/>
        <w:ind w:left="567" w:right="567" w:hanging="425"/>
        <w:jc w:val="both"/>
        <w:rPr>
          <w:rFonts w:ascii="Times New Roman" w:hAnsi="Times New Roman"/>
          <w:i/>
          <w:iCs/>
          <w:color w:val="000000"/>
          <w:sz w:val="24"/>
          <w:szCs w:val="24"/>
        </w:rPr>
      </w:pPr>
      <w:r w:rsidRPr="009319DC">
        <w:rPr>
          <w:rFonts w:ascii="Times New Roman" w:hAnsi="Times New Roman"/>
          <w:iCs/>
          <w:color w:val="000000"/>
          <w:sz w:val="24"/>
          <w:szCs w:val="24"/>
        </w:rPr>
        <w:t>Legge 22 dicembre 1960, n. 1612</w:t>
      </w:r>
      <w:r>
        <w:rPr>
          <w:rFonts w:ascii="Times New Roman" w:hAnsi="Times New Roman"/>
          <w:iCs/>
          <w:color w:val="000000"/>
          <w:sz w:val="24"/>
          <w:szCs w:val="24"/>
        </w:rPr>
        <w:t xml:space="preserve"> </w:t>
      </w:r>
      <w:r w:rsidR="006E68AB" w:rsidRPr="0088660D">
        <w:rPr>
          <w:rFonts w:ascii="Times New Roman" w:hAnsi="Times New Roman"/>
          <w:iCs/>
          <w:color w:val="000000"/>
          <w:sz w:val="24"/>
          <w:szCs w:val="24"/>
        </w:rPr>
        <w:t xml:space="preserve">recante </w:t>
      </w:r>
      <w:r w:rsidR="006E68AB" w:rsidRPr="009319DC">
        <w:rPr>
          <w:rFonts w:ascii="Times New Roman" w:hAnsi="Times New Roman"/>
          <w:i/>
          <w:iCs/>
          <w:color w:val="000000"/>
          <w:sz w:val="24"/>
          <w:szCs w:val="24"/>
        </w:rPr>
        <w:t>“</w:t>
      </w:r>
      <w:r w:rsidRPr="009319DC">
        <w:rPr>
          <w:rFonts w:ascii="Times New Roman" w:hAnsi="Times New Roman"/>
          <w:i/>
          <w:iCs/>
          <w:color w:val="000000"/>
          <w:sz w:val="24"/>
          <w:szCs w:val="24"/>
        </w:rPr>
        <w:t>il riconoscimento giuridico della professione di spedizioniere doganale.</w:t>
      </w:r>
      <w:commentRangeStart w:id="0"/>
      <w:commentRangeStart w:id="1"/>
      <w:r w:rsidRPr="009319DC">
        <w:rPr>
          <w:rFonts w:ascii="Times New Roman" w:hAnsi="Times New Roman"/>
          <w:i/>
          <w:iCs/>
          <w:color w:val="000000"/>
          <w:sz w:val="24"/>
          <w:szCs w:val="24"/>
        </w:rPr>
        <w:t xml:space="preserve">” </w:t>
      </w:r>
      <w:commentRangeEnd w:id="0"/>
      <w:r w:rsidRPr="009319DC">
        <w:rPr>
          <w:rFonts w:ascii="Times New Roman" w:hAnsi="Times New Roman"/>
          <w:i/>
          <w:iCs/>
          <w:color w:val="000000"/>
          <w:sz w:val="24"/>
          <w:szCs w:val="24"/>
        </w:rPr>
        <w:commentReference w:id="0"/>
      </w:r>
      <w:commentRangeEnd w:id="1"/>
      <w:r w:rsidR="00854E8D">
        <w:rPr>
          <w:rStyle w:val="Rimandocommento"/>
        </w:rPr>
        <w:commentReference w:id="1"/>
      </w:r>
    </w:p>
    <w:p w14:paraId="7B05976C" w14:textId="4467ABB8" w:rsidR="00EE7DCB" w:rsidRPr="00874CFD" w:rsidRDefault="00EE7DCB" w:rsidP="00585A24">
      <w:pPr>
        <w:numPr>
          <w:ilvl w:val="1"/>
          <w:numId w:val="4"/>
        </w:numPr>
        <w:spacing w:after="0"/>
        <w:ind w:left="567" w:right="567" w:hanging="425"/>
        <w:jc w:val="both"/>
        <w:rPr>
          <w:rFonts w:ascii="Times New Roman" w:hAnsi="Times New Roman"/>
          <w:i/>
          <w:iCs/>
          <w:color w:val="000000"/>
          <w:sz w:val="24"/>
          <w:szCs w:val="24"/>
        </w:rPr>
      </w:pPr>
      <w:r w:rsidRPr="00874CFD">
        <w:rPr>
          <w:rFonts w:ascii="Times New Roman" w:hAnsi="Times New Roman"/>
          <w:iCs/>
          <w:color w:val="000000"/>
          <w:sz w:val="24"/>
          <w:szCs w:val="24"/>
        </w:rPr>
        <w:t xml:space="preserve">Legge </w:t>
      </w:r>
      <w:r w:rsidR="00874CFD" w:rsidRPr="00874CFD">
        <w:rPr>
          <w:rFonts w:ascii="Times New Roman" w:hAnsi="Times New Roman"/>
          <w:iCs/>
          <w:color w:val="000000"/>
          <w:sz w:val="24"/>
          <w:szCs w:val="24"/>
        </w:rPr>
        <w:t xml:space="preserve">25 luglio </w:t>
      </w:r>
      <w:r w:rsidR="00951FF9">
        <w:rPr>
          <w:rFonts w:ascii="Times New Roman" w:hAnsi="Times New Roman"/>
          <w:iCs/>
          <w:color w:val="000000"/>
          <w:sz w:val="24"/>
          <w:szCs w:val="24"/>
        </w:rPr>
        <w:t>2000, n.213 recante “</w:t>
      </w:r>
      <w:r w:rsidR="00874CFD" w:rsidRPr="00874CFD">
        <w:rPr>
          <w:rFonts w:ascii="Times New Roman" w:hAnsi="Times New Roman"/>
          <w:i/>
          <w:iCs/>
          <w:color w:val="000000"/>
          <w:sz w:val="24"/>
          <w:szCs w:val="24"/>
        </w:rPr>
        <w:t>Norme di adeguamento dell’attività degli spedizionieri doganali alle mutate esigenze dei traffici e dell’interscambio internazionale delle merci</w:t>
      </w:r>
      <w:r w:rsidR="00874CFD">
        <w:rPr>
          <w:rFonts w:ascii="Times New Roman" w:hAnsi="Times New Roman"/>
          <w:i/>
          <w:iCs/>
          <w:color w:val="000000"/>
          <w:sz w:val="24"/>
          <w:szCs w:val="24"/>
        </w:rPr>
        <w:t>”</w:t>
      </w:r>
      <w:r w:rsidR="00874CFD" w:rsidRPr="00874CFD">
        <w:rPr>
          <w:rFonts w:ascii="Times New Roman" w:hAnsi="Times New Roman"/>
          <w:i/>
          <w:iCs/>
          <w:color w:val="000000"/>
          <w:sz w:val="24"/>
          <w:szCs w:val="24"/>
        </w:rPr>
        <w:t>.</w:t>
      </w:r>
    </w:p>
    <w:p w14:paraId="208F0AD1" w14:textId="77777777" w:rsidR="00012006" w:rsidRPr="0088660D" w:rsidRDefault="00012006" w:rsidP="00585A24">
      <w:pPr>
        <w:spacing w:after="0"/>
        <w:ind w:left="567" w:right="567"/>
        <w:jc w:val="both"/>
        <w:rPr>
          <w:rFonts w:ascii="Times New Roman" w:hAnsi="Times New Roman"/>
          <w:iCs/>
          <w:color w:val="000000"/>
          <w:sz w:val="24"/>
          <w:szCs w:val="24"/>
        </w:rPr>
      </w:pPr>
    </w:p>
    <w:p w14:paraId="2A9EAA1A" w14:textId="77777777" w:rsidR="006E68AB" w:rsidRPr="0088660D" w:rsidRDefault="00941F17" w:rsidP="00585A24">
      <w:pPr>
        <w:numPr>
          <w:ilvl w:val="0"/>
          <w:numId w:val="4"/>
        </w:numPr>
        <w:spacing w:after="0"/>
        <w:ind w:left="567" w:right="567"/>
        <w:jc w:val="both"/>
        <w:rPr>
          <w:rFonts w:ascii="Times New Roman" w:hAnsi="Times New Roman"/>
          <w:b/>
          <w:iCs/>
          <w:color w:val="000000"/>
          <w:sz w:val="24"/>
          <w:szCs w:val="24"/>
        </w:rPr>
      </w:pPr>
      <w:r w:rsidRPr="0088660D">
        <w:rPr>
          <w:rFonts w:ascii="Times New Roman" w:hAnsi="Times New Roman"/>
          <w:b/>
          <w:iCs/>
          <w:color w:val="000000"/>
          <w:sz w:val="24"/>
          <w:szCs w:val="24"/>
        </w:rPr>
        <w:t>Disposizioni normative riguardanti i reati</w:t>
      </w:r>
      <w:r w:rsidR="007B166B" w:rsidRPr="0088660D">
        <w:rPr>
          <w:rFonts w:ascii="Times New Roman" w:hAnsi="Times New Roman"/>
          <w:b/>
          <w:iCs/>
          <w:color w:val="000000"/>
          <w:sz w:val="24"/>
          <w:szCs w:val="24"/>
        </w:rPr>
        <w:t xml:space="preserve"> di corruzione</w:t>
      </w:r>
    </w:p>
    <w:p w14:paraId="23F06770" w14:textId="77777777" w:rsidR="009372D4" w:rsidRPr="0088660D" w:rsidRDefault="00012006" w:rsidP="00585A24">
      <w:pPr>
        <w:widowControl w:val="0"/>
        <w:numPr>
          <w:ilvl w:val="1"/>
          <w:numId w:val="4"/>
        </w:numPr>
        <w:autoSpaceDE w:val="0"/>
        <w:autoSpaceDN w:val="0"/>
        <w:adjustRightInd w:val="0"/>
        <w:spacing w:after="0"/>
        <w:ind w:left="567" w:right="567" w:hanging="76"/>
        <w:jc w:val="both"/>
        <w:rPr>
          <w:rFonts w:ascii="Times New Roman" w:hAnsi="Times New Roman"/>
          <w:color w:val="000000"/>
          <w:sz w:val="24"/>
          <w:szCs w:val="24"/>
          <w:lang w:eastAsia="it-IT"/>
        </w:rPr>
      </w:pPr>
      <w:r w:rsidRPr="0088660D">
        <w:rPr>
          <w:rFonts w:ascii="Times New Roman" w:hAnsi="Times New Roman"/>
          <w:color w:val="000000"/>
          <w:sz w:val="24"/>
          <w:szCs w:val="24"/>
          <w:lang w:eastAsia="it-IT"/>
        </w:rPr>
        <w:t>Articolo 314 c.p. -</w:t>
      </w:r>
      <w:r w:rsidR="009372D4" w:rsidRPr="0088660D">
        <w:rPr>
          <w:rFonts w:ascii="Times New Roman" w:hAnsi="Times New Roman"/>
          <w:color w:val="000000"/>
          <w:sz w:val="24"/>
          <w:szCs w:val="24"/>
          <w:lang w:eastAsia="it-IT"/>
        </w:rPr>
        <w:t xml:space="preserve"> Peculato.</w:t>
      </w:r>
    </w:p>
    <w:p w14:paraId="58BCEBCF" w14:textId="77777777" w:rsidR="009372D4" w:rsidRPr="0088660D" w:rsidRDefault="00012006" w:rsidP="00585A24">
      <w:pPr>
        <w:widowControl w:val="0"/>
        <w:numPr>
          <w:ilvl w:val="1"/>
          <w:numId w:val="4"/>
        </w:numPr>
        <w:autoSpaceDE w:val="0"/>
        <w:autoSpaceDN w:val="0"/>
        <w:adjustRightInd w:val="0"/>
        <w:spacing w:after="0"/>
        <w:ind w:left="567" w:right="567" w:hanging="76"/>
        <w:jc w:val="both"/>
        <w:rPr>
          <w:rFonts w:ascii="Times New Roman" w:hAnsi="Times New Roman"/>
          <w:color w:val="000000"/>
          <w:sz w:val="24"/>
          <w:szCs w:val="24"/>
          <w:lang w:eastAsia="it-IT"/>
        </w:rPr>
      </w:pPr>
      <w:r w:rsidRPr="0088660D">
        <w:rPr>
          <w:rFonts w:ascii="Times New Roman" w:hAnsi="Times New Roman"/>
          <w:color w:val="000000"/>
          <w:sz w:val="24"/>
          <w:szCs w:val="24"/>
          <w:lang w:eastAsia="it-IT"/>
        </w:rPr>
        <w:t>Articolo 316 c.p. -</w:t>
      </w:r>
      <w:r w:rsidR="009372D4" w:rsidRPr="0088660D">
        <w:rPr>
          <w:rFonts w:ascii="Times New Roman" w:hAnsi="Times New Roman"/>
          <w:color w:val="000000"/>
          <w:sz w:val="24"/>
          <w:szCs w:val="24"/>
          <w:lang w:eastAsia="it-IT"/>
        </w:rPr>
        <w:t xml:space="preserve"> Peculato mediante profitto dell’errore altrui.</w:t>
      </w:r>
    </w:p>
    <w:p w14:paraId="62AF3FE9" w14:textId="77777777" w:rsidR="009372D4" w:rsidRPr="0088660D" w:rsidRDefault="00012006" w:rsidP="00585A24">
      <w:pPr>
        <w:widowControl w:val="0"/>
        <w:numPr>
          <w:ilvl w:val="1"/>
          <w:numId w:val="4"/>
        </w:numPr>
        <w:autoSpaceDE w:val="0"/>
        <w:autoSpaceDN w:val="0"/>
        <w:adjustRightInd w:val="0"/>
        <w:spacing w:after="0"/>
        <w:ind w:left="567" w:right="567" w:hanging="76"/>
        <w:jc w:val="both"/>
        <w:rPr>
          <w:rFonts w:ascii="Times New Roman" w:hAnsi="Times New Roman"/>
          <w:color w:val="000000"/>
          <w:sz w:val="24"/>
          <w:szCs w:val="24"/>
          <w:lang w:eastAsia="it-IT"/>
        </w:rPr>
      </w:pPr>
      <w:r w:rsidRPr="0088660D">
        <w:rPr>
          <w:rFonts w:ascii="Times New Roman" w:hAnsi="Times New Roman"/>
          <w:color w:val="000000"/>
          <w:sz w:val="24"/>
          <w:szCs w:val="24"/>
          <w:lang w:eastAsia="it-IT"/>
        </w:rPr>
        <w:t>Articolo 317 c.p. -</w:t>
      </w:r>
      <w:r w:rsidR="009372D4" w:rsidRPr="0088660D">
        <w:rPr>
          <w:rFonts w:ascii="Times New Roman" w:hAnsi="Times New Roman"/>
          <w:color w:val="000000"/>
          <w:sz w:val="24"/>
          <w:szCs w:val="24"/>
          <w:lang w:eastAsia="it-IT"/>
        </w:rPr>
        <w:t xml:space="preserve"> Concussione.</w:t>
      </w:r>
    </w:p>
    <w:p w14:paraId="7833B412" w14:textId="77777777" w:rsidR="009372D4" w:rsidRPr="0088660D" w:rsidRDefault="009372D4" w:rsidP="00585A24">
      <w:pPr>
        <w:widowControl w:val="0"/>
        <w:numPr>
          <w:ilvl w:val="1"/>
          <w:numId w:val="4"/>
        </w:numPr>
        <w:autoSpaceDE w:val="0"/>
        <w:autoSpaceDN w:val="0"/>
        <w:adjustRightInd w:val="0"/>
        <w:spacing w:after="0"/>
        <w:ind w:left="567" w:right="567" w:hanging="76"/>
        <w:jc w:val="both"/>
        <w:rPr>
          <w:rFonts w:ascii="Times New Roman" w:hAnsi="Times New Roman"/>
          <w:color w:val="000000"/>
          <w:sz w:val="24"/>
          <w:szCs w:val="24"/>
          <w:lang w:eastAsia="it-IT"/>
        </w:rPr>
      </w:pPr>
      <w:r w:rsidRPr="0088660D">
        <w:rPr>
          <w:rFonts w:ascii="Times New Roman" w:hAnsi="Times New Roman"/>
          <w:color w:val="000000"/>
          <w:sz w:val="24"/>
          <w:szCs w:val="24"/>
          <w:lang w:eastAsia="it-IT"/>
        </w:rPr>
        <w:t>Articolo 318 c.p. - Corruzione per l'esercizio della funzione.</w:t>
      </w:r>
    </w:p>
    <w:p w14:paraId="728FFBFD" w14:textId="77777777" w:rsidR="009372D4" w:rsidRPr="0088660D" w:rsidRDefault="009372D4" w:rsidP="00585A24">
      <w:pPr>
        <w:widowControl w:val="0"/>
        <w:numPr>
          <w:ilvl w:val="1"/>
          <w:numId w:val="4"/>
        </w:numPr>
        <w:autoSpaceDE w:val="0"/>
        <w:autoSpaceDN w:val="0"/>
        <w:adjustRightInd w:val="0"/>
        <w:spacing w:after="0"/>
        <w:ind w:left="567" w:right="567" w:hanging="76"/>
        <w:jc w:val="both"/>
        <w:rPr>
          <w:rFonts w:ascii="Times New Roman" w:hAnsi="Times New Roman"/>
          <w:color w:val="000000"/>
          <w:sz w:val="24"/>
          <w:szCs w:val="24"/>
          <w:lang w:eastAsia="it-IT"/>
        </w:rPr>
      </w:pPr>
      <w:r w:rsidRPr="0088660D">
        <w:rPr>
          <w:rFonts w:ascii="Times New Roman" w:hAnsi="Times New Roman"/>
          <w:color w:val="000000"/>
          <w:sz w:val="24"/>
          <w:szCs w:val="24"/>
          <w:lang w:eastAsia="it-IT"/>
        </w:rPr>
        <w:t>Articolo 319 c.p. - Corruzione per un atto contrario ai doveri d'ufficio.</w:t>
      </w:r>
    </w:p>
    <w:p w14:paraId="18C31704" w14:textId="77777777" w:rsidR="009372D4" w:rsidRPr="0088660D" w:rsidRDefault="00012006" w:rsidP="00585A24">
      <w:pPr>
        <w:widowControl w:val="0"/>
        <w:numPr>
          <w:ilvl w:val="1"/>
          <w:numId w:val="4"/>
        </w:numPr>
        <w:autoSpaceDE w:val="0"/>
        <w:autoSpaceDN w:val="0"/>
        <w:adjustRightInd w:val="0"/>
        <w:spacing w:after="0"/>
        <w:ind w:left="567" w:right="567" w:hanging="76"/>
        <w:jc w:val="both"/>
        <w:rPr>
          <w:rFonts w:ascii="Times New Roman" w:hAnsi="Times New Roman"/>
          <w:color w:val="000000"/>
          <w:sz w:val="24"/>
          <w:szCs w:val="24"/>
          <w:lang w:eastAsia="it-IT"/>
        </w:rPr>
      </w:pPr>
      <w:r w:rsidRPr="0088660D">
        <w:rPr>
          <w:rFonts w:ascii="Times New Roman" w:hAnsi="Times New Roman"/>
          <w:color w:val="000000"/>
          <w:sz w:val="24"/>
          <w:szCs w:val="24"/>
          <w:lang w:eastAsia="it-IT"/>
        </w:rPr>
        <w:t>Articolo 319 ter -</w:t>
      </w:r>
      <w:r w:rsidR="009372D4" w:rsidRPr="0088660D">
        <w:rPr>
          <w:rFonts w:ascii="Times New Roman" w:hAnsi="Times New Roman"/>
          <w:color w:val="000000"/>
          <w:sz w:val="24"/>
          <w:szCs w:val="24"/>
          <w:lang w:eastAsia="it-IT"/>
        </w:rPr>
        <w:t xml:space="preserve"> Corruzione in atti giudiziari.</w:t>
      </w:r>
    </w:p>
    <w:p w14:paraId="0F56C2E8" w14:textId="77777777" w:rsidR="009372D4" w:rsidRPr="0088660D" w:rsidRDefault="00012006" w:rsidP="00585A24">
      <w:pPr>
        <w:widowControl w:val="0"/>
        <w:numPr>
          <w:ilvl w:val="1"/>
          <w:numId w:val="4"/>
        </w:numPr>
        <w:autoSpaceDE w:val="0"/>
        <w:autoSpaceDN w:val="0"/>
        <w:adjustRightInd w:val="0"/>
        <w:spacing w:after="0"/>
        <w:ind w:left="567" w:right="567" w:hanging="76"/>
        <w:jc w:val="both"/>
        <w:rPr>
          <w:rFonts w:ascii="Times New Roman" w:hAnsi="Times New Roman"/>
          <w:color w:val="000000"/>
          <w:sz w:val="24"/>
          <w:szCs w:val="24"/>
          <w:lang w:eastAsia="it-IT"/>
        </w:rPr>
      </w:pPr>
      <w:r w:rsidRPr="0088660D">
        <w:rPr>
          <w:rFonts w:ascii="Times New Roman" w:hAnsi="Times New Roman"/>
          <w:color w:val="000000"/>
          <w:sz w:val="24"/>
          <w:szCs w:val="24"/>
          <w:lang w:eastAsia="it-IT"/>
        </w:rPr>
        <w:t>Articolo 319 quater -</w:t>
      </w:r>
      <w:r w:rsidR="009372D4" w:rsidRPr="0088660D">
        <w:rPr>
          <w:rFonts w:ascii="Times New Roman" w:hAnsi="Times New Roman"/>
          <w:color w:val="000000"/>
          <w:sz w:val="24"/>
          <w:szCs w:val="24"/>
          <w:lang w:eastAsia="it-IT"/>
        </w:rPr>
        <w:t xml:space="preserve"> Induzione indebita a dare o promettere utilità.</w:t>
      </w:r>
    </w:p>
    <w:p w14:paraId="0E7FF894" w14:textId="77777777" w:rsidR="009372D4" w:rsidRPr="0088660D" w:rsidRDefault="009372D4" w:rsidP="00585A24">
      <w:pPr>
        <w:widowControl w:val="0"/>
        <w:numPr>
          <w:ilvl w:val="1"/>
          <w:numId w:val="4"/>
        </w:numPr>
        <w:autoSpaceDE w:val="0"/>
        <w:autoSpaceDN w:val="0"/>
        <w:adjustRightInd w:val="0"/>
        <w:spacing w:after="0"/>
        <w:ind w:left="567" w:right="567" w:hanging="76"/>
        <w:jc w:val="both"/>
        <w:rPr>
          <w:rFonts w:ascii="Times New Roman" w:hAnsi="Times New Roman"/>
          <w:color w:val="000000"/>
          <w:sz w:val="24"/>
          <w:szCs w:val="24"/>
          <w:lang w:eastAsia="it-IT"/>
        </w:rPr>
      </w:pPr>
      <w:r w:rsidRPr="0088660D">
        <w:rPr>
          <w:rFonts w:ascii="Times New Roman" w:hAnsi="Times New Roman"/>
          <w:color w:val="000000"/>
          <w:sz w:val="24"/>
          <w:szCs w:val="24"/>
          <w:lang w:eastAsia="it-IT"/>
        </w:rPr>
        <w:t xml:space="preserve">Articolo 320 c.p. - Corruzione di persona incaricata di un pubblico servizio. </w:t>
      </w:r>
    </w:p>
    <w:p w14:paraId="5E700561" w14:textId="286D105A" w:rsidR="009372D4" w:rsidRPr="0088660D" w:rsidRDefault="009372D4" w:rsidP="00585A24">
      <w:pPr>
        <w:widowControl w:val="0"/>
        <w:numPr>
          <w:ilvl w:val="1"/>
          <w:numId w:val="4"/>
        </w:numPr>
        <w:autoSpaceDE w:val="0"/>
        <w:autoSpaceDN w:val="0"/>
        <w:adjustRightInd w:val="0"/>
        <w:spacing w:after="0"/>
        <w:ind w:left="567" w:right="567" w:hanging="76"/>
        <w:jc w:val="both"/>
        <w:rPr>
          <w:rFonts w:ascii="Times New Roman" w:hAnsi="Times New Roman"/>
          <w:color w:val="000000"/>
          <w:sz w:val="24"/>
          <w:szCs w:val="24"/>
          <w:lang w:eastAsia="it-IT"/>
        </w:rPr>
      </w:pPr>
      <w:r w:rsidRPr="0088660D">
        <w:rPr>
          <w:rFonts w:ascii="Times New Roman" w:hAnsi="Times New Roman"/>
          <w:color w:val="000000"/>
          <w:sz w:val="24"/>
          <w:szCs w:val="24"/>
          <w:lang w:eastAsia="it-IT"/>
        </w:rPr>
        <w:t>Articolo 318 c.p.</w:t>
      </w:r>
      <w:r w:rsidR="000C3071" w:rsidRPr="0088660D">
        <w:rPr>
          <w:rFonts w:ascii="Times New Roman" w:hAnsi="Times New Roman"/>
          <w:color w:val="000000"/>
          <w:sz w:val="24"/>
          <w:szCs w:val="24"/>
          <w:lang w:eastAsia="it-IT"/>
        </w:rPr>
        <w:t>- Istigazione</w:t>
      </w:r>
      <w:r w:rsidRPr="0088660D">
        <w:rPr>
          <w:rFonts w:ascii="Times New Roman" w:hAnsi="Times New Roman"/>
          <w:color w:val="000000"/>
          <w:sz w:val="24"/>
          <w:szCs w:val="24"/>
          <w:lang w:eastAsia="it-IT"/>
        </w:rPr>
        <w:t xml:space="preserve"> alla corruzione. </w:t>
      </w:r>
    </w:p>
    <w:p w14:paraId="0A8B3C40" w14:textId="77777777" w:rsidR="009372D4" w:rsidRPr="0088660D" w:rsidRDefault="00012006" w:rsidP="00585A24">
      <w:pPr>
        <w:widowControl w:val="0"/>
        <w:numPr>
          <w:ilvl w:val="1"/>
          <w:numId w:val="4"/>
        </w:numPr>
        <w:autoSpaceDE w:val="0"/>
        <w:autoSpaceDN w:val="0"/>
        <w:adjustRightInd w:val="0"/>
        <w:spacing w:after="0"/>
        <w:ind w:left="567" w:right="567" w:hanging="76"/>
        <w:jc w:val="both"/>
        <w:rPr>
          <w:rFonts w:ascii="Times New Roman" w:hAnsi="Times New Roman"/>
          <w:color w:val="000000"/>
          <w:sz w:val="24"/>
          <w:szCs w:val="24"/>
          <w:lang w:eastAsia="it-IT"/>
        </w:rPr>
      </w:pPr>
      <w:r w:rsidRPr="0088660D">
        <w:rPr>
          <w:rFonts w:ascii="Times New Roman" w:hAnsi="Times New Roman"/>
          <w:color w:val="000000"/>
          <w:sz w:val="24"/>
          <w:szCs w:val="24"/>
          <w:lang w:eastAsia="it-IT"/>
        </w:rPr>
        <w:t>Articolo 323 c.p. -</w:t>
      </w:r>
      <w:r w:rsidR="009372D4" w:rsidRPr="0088660D">
        <w:rPr>
          <w:rFonts w:ascii="Times New Roman" w:hAnsi="Times New Roman"/>
          <w:color w:val="000000"/>
          <w:sz w:val="24"/>
          <w:szCs w:val="24"/>
          <w:lang w:eastAsia="it-IT"/>
        </w:rPr>
        <w:t xml:space="preserve"> Abuso d’ufficio. </w:t>
      </w:r>
    </w:p>
    <w:p w14:paraId="1A9306D8" w14:textId="77777777" w:rsidR="009372D4" w:rsidRPr="0088660D" w:rsidRDefault="009372D4" w:rsidP="00585A24">
      <w:pPr>
        <w:widowControl w:val="0"/>
        <w:numPr>
          <w:ilvl w:val="1"/>
          <w:numId w:val="4"/>
        </w:numPr>
        <w:autoSpaceDE w:val="0"/>
        <w:autoSpaceDN w:val="0"/>
        <w:adjustRightInd w:val="0"/>
        <w:spacing w:after="0"/>
        <w:ind w:left="567" w:right="567" w:hanging="76"/>
        <w:jc w:val="both"/>
        <w:rPr>
          <w:rFonts w:ascii="Times New Roman" w:hAnsi="Times New Roman"/>
          <w:color w:val="000000"/>
          <w:sz w:val="24"/>
          <w:szCs w:val="24"/>
          <w:lang w:eastAsia="it-IT"/>
        </w:rPr>
      </w:pPr>
      <w:r w:rsidRPr="0088660D">
        <w:rPr>
          <w:rFonts w:ascii="Times New Roman" w:hAnsi="Times New Roman"/>
          <w:color w:val="000000"/>
          <w:sz w:val="24"/>
          <w:szCs w:val="24"/>
          <w:lang w:eastAsia="it-IT"/>
        </w:rPr>
        <w:t>Articolo 326</w:t>
      </w:r>
      <w:r w:rsidR="00012006" w:rsidRPr="0088660D">
        <w:rPr>
          <w:rFonts w:ascii="Times New Roman" w:hAnsi="Times New Roman"/>
          <w:color w:val="000000"/>
          <w:sz w:val="24"/>
          <w:szCs w:val="24"/>
          <w:lang w:eastAsia="it-IT"/>
        </w:rPr>
        <w:t xml:space="preserve"> -</w:t>
      </w:r>
      <w:r w:rsidRPr="0088660D">
        <w:rPr>
          <w:rFonts w:ascii="Times New Roman" w:hAnsi="Times New Roman"/>
          <w:color w:val="000000"/>
          <w:sz w:val="24"/>
          <w:szCs w:val="24"/>
          <w:lang w:eastAsia="it-IT"/>
        </w:rPr>
        <w:t xml:space="preserve"> Rivelazione ed utilizzazione di segreti d’ufficio. </w:t>
      </w:r>
    </w:p>
    <w:p w14:paraId="157A4AAA" w14:textId="77777777" w:rsidR="009372D4" w:rsidRPr="0088660D" w:rsidRDefault="009372D4" w:rsidP="00585A24">
      <w:pPr>
        <w:widowControl w:val="0"/>
        <w:numPr>
          <w:ilvl w:val="1"/>
          <w:numId w:val="4"/>
        </w:numPr>
        <w:autoSpaceDE w:val="0"/>
        <w:autoSpaceDN w:val="0"/>
        <w:adjustRightInd w:val="0"/>
        <w:spacing w:after="0"/>
        <w:ind w:left="567" w:right="567" w:hanging="76"/>
        <w:jc w:val="both"/>
        <w:rPr>
          <w:rFonts w:ascii="Times New Roman" w:hAnsi="Times New Roman"/>
          <w:color w:val="000000"/>
          <w:sz w:val="24"/>
          <w:szCs w:val="24"/>
          <w:lang w:eastAsia="it-IT"/>
        </w:rPr>
      </w:pPr>
      <w:r w:rsidRPr="0088660D">
        <w:rPr>
          <w:rFonts w:ascii="Times New Roman" w:hAnsi="Times New Roman"/>
          <w:color w:val="000000"/>
          <w:sz w:val="24"/>
          <w:szCs w:val="24"/>
          <w:lang w:eastAsia="it-IT"/>
        </w:rPr>
        <w:t>Articolo 328 c.p. - Rifiuto di atti d'ufficio. Omissione.</w:t>
      </w:r>
    </w:p>
    <w:p w14:paraId="0F8F0618" w14:textId="77777777" w:rsidR="00874CFD" w:rsidRDefault="00874CFD" w:rsidP="00874CFD">
      <w:pPr>
        <w:spacing w:after="0"/>
        <w:ind w:left="567" w:right="567"/>
        <w:jc w:val="both"/>
        <w:rPr>
          <w:rFonts w:ascii="Times New Roman" w:hAnsi="Times New Roman"/>
          <w:iCs/>
          <w:color w:val="000000"/>
          <w:sz w:val="24"/>
          <w:szCs w:val="24"/>
        </w:rPr>
      </w:pPr>
    </w:p>
    <w:p w14:paraId="7CE9923E" w14:textId="77777777" w:rsidR="00941F17" w:rsidRPr="0088660D" w:rsidRDefault="00A065D3" w:rsidP="00585A24">
      <w:pPr>
        <w:ind w:left="567" w:right="567"/>
        <w:jc w:val="both"/>
        <w:rPr>
          <w:rFonts w:ascii="Times New Roman" w:hAnsi="Times New Roman"/>
          <w:b/>
          <w:iCs/>
          <w:color w:val="000000"/>
          <w:sz w:val="24"/>
          <w:szCs w:val="24"/>
        </w:rPr>
      </w:pPr>
      <w:r>
        <w:rPr>
          <w:rFonts w:ascii="Times New Roman" w:hAnsi="Times New Roman"/>
          <w:iCs/>
          <w:color w:val="000000"/>
          <w:sz w:val="24"/>
          <w:szCs w:val="24"/>
        </w:rPr>
        <w:t>2</w:t>
      </w:r>
      <w:r w:rsidR="00DF096B" w:rsidRPr="0088660D">
        <w:rPr>
          <w:rFonts w:ascii="Times New Roman" w:hAnsi="Times New Roman"/>
          <w:iCs/>
          <w:color w:val="000000"/>
          <w:sz w:val="24"/>
          <w:szCs w:val="24"/>
        </w:rPr>
        <w:t xml:space="preserve">. </w:t>
      </w:r>
      <w:r w:rsidR="00C57DEE" w:rsidRPr="0088660D">
        <w:rPr>
          <w:rFonts w:ascii="Times New Roman" w:hAnsi="Times New Roman"/>
          <w:b/>
          <w:iCs/>
          <w:color w:val="000000"/>
          <w:sz w:val="24"/>
          <w:szCs w:val="24"/>
        </w:rPr>
        <w:t>Destinatari del Piano</w:t>
      </w:r>
    </w:p>
    <w:p w14:paraId="279C5853" w14:textId="77777777" w:rsidR="00C57DEE" w:rsidRPr="0088660D" w:rsidRDefault="00F46A94" w:rsidP="00585A24">
      <w:pPr>
        <w:spacing w:after="0" w:line="240" w:lineRule="auto"/>
        <w:ind w:left="567" w:right="567"/>
        <w:jc w:val="both"/>
        <w:rPr>
          <w:rFonts w:ascii="Times New Roman" w:hAnsi="Times New Roman"/>
          <w:iCs/>
          <w:color w:val="000000"/>
          <w:sz w:val="24"/>
          <w:szCs w:val="24"/>
        </w:rPr>
      </w:pPr>
      <w:r>
        <w:rPr>
          <w:rFonts w:ascii="Times New Roman" w:hAnsi="Times New Roman"/>
          <w:iCs/>
          <w:color w:val="000000"/>
          <w:sz w:val="24"/>
          <w:szCs w:val="24"/>
        </w:rPr>
        <w:t xml:space="preserve">Le disposizioni </w:t>
      </w:r>
      <w:r w:rsidR="00C57DEE" w:rsidRPr="0088660D">
        <w:rPr>
          <w:rFonts w:ascii="Times New Roman" w:hAnsi="Times New Roman"/>
          <w:iCs/>
          <w:color w:val="000000"/>
          <w:sz w:val="24"/>
          <w:szCs w:val="24"/>
        </w:rPr>
        <w:t>del PTPC, oltre ai dipendenti, si applicano, nei limiti della compatibilità, anche ai seguenti soggetti:</w:t>
      </w:r>
    </w:p>
    <w:p w14:paraId="33F52F1C" w14:textId="77777777" w:rsidR="00C57DEE" w:rsidRPr="0088660D" w:rsidRDefault="00C57DEE" w:rsidP="00585A24">
      <w:pPr>
        <w:spacing w:after="0" w:line="240" w:lineRule="auto"/>
        <w:ind w:left="567" w:right="567"/>
        <w:jc w:val="both"/>
        <w:rPr>
          <w:rFonts w:ascii="Times New Roman" w:hAnsi="Times New Roman"/>
          <w:iCs/>
          <w:color w:val="000000"/>
          <w:sz w:val="24"/>
          <w:szCs w:val="24"/>
        </w:rPr>
      </w:pPr>
      <w:r w:rsidRPr="0088660D">
        <w:rPr>
          <w:rFonts w:ascii="Times New Roman" w:hAnsi="Times New Roman"/>
          <w:iCs/>
          <w:color w:val="000000"/>
          <w:sz w:val="24"/>
          <w:szCs w:val="24"/>
        </w:rPr>
        <w:t>1. i componenti del Consiglio;</w:t>
      </w:r>
    </w:p>
    <w:p w14:paraId="601D1F89" w14:textId="77777777" w:rsidR="00C57DEE" w:rsidRPr="0088660D" w:rsidRDefault="00C37D06" w:rsidP="00585A24">
      <w:pPr>
        <w:spacing w:after="0" w:line="240" w:lineRule="auto"/>
        <w:ind w:left="567" w:right="567"/>
        <w:jc w:val="both"/>
        <w:rPr>
          <w:rFonts w:ascii="Times New Roman" w:hAnsi="Times New Roman"/>
          <w:iCs/>
          <w:color w:val="000000"/>
          <w:sz w:val="24"/>
          <w:szCs w:val="24"/>
        </w:rPr>
      </w:pPr>
      <w:r>
        <w:rPr>
          <w:rFonts w:ascii="Times New Roman" w:hAnsi="Times New Roman"/>
          <w:iCs/>
          <w:color w:val="000000"/>
          <w:sz w:val="24"/>
          <w:szCs w:val="24"/>
        </w:rPr>
        <w:t>2</w:t>
      </w:r>
      <w:r w:rsidR="00C57DEE" w:rsidRPr="0088660D">
        <w:rPr>
          <w:rFonts w:ascii="Times New Roman" w:hAnsi="Times New Roman"/>
          <w:iCs/>
          <w:color w:val="000000"/>
          <w:sz w:val="24"/>
          <w:szCs w:val="24"/>
        </w:rPr>
        <w:t>. i consulenti;</w:t>
      </w:r>
    </w:p>
    <w:p w14:paraId="584FA6DB" w14:textId="77777777" w:rsidR="00C57DEE" w:rsidRPr="0088660D" w:rsidRDefault="00C37D06" w:rsidP="00585A24">
      <w:pPr>
        <w:spacing w:after="0" w:line="240" w:lineRule="auto"/>
        <w:ind w:left="567" w:right="567"/>
        <w:jc w:val="both"/>
        <w:rPr>
          <w:rFonts w:ascii="Times New Roman" w:hAnsi="Times New Roman"/>
          <w:iCs/>
          <w:color w:val="000000"/>
          <w:sz w:val="24"/>
          <w:szCs w:val="24"/>
        </w:rPr>
      </w:pPr>
      <w:r>
        <w:rPr>
          <w:rFonts w:ascii="Times New Roman" w:hAnsi="Times New Roman"/>
          <w:iCs/>
          <w:color w:val="000000"/>
          <w:sz w:val="24"/>
          <w:szCs w:val="24"/>
        </w:rPr>
        <w:t>3</w:t>
      </w:r>
      <w:r w:rsidR="00C57DEE" w:rsidRPr="0088660D">
        <w:rPr>
          <w:rFonts w:ascii="Times New Roman" w:hAnsi="Times New Roman"/>
          <w:iCs/>
          <w:color w:val="000000"/>
          <w:sz w:val="24"/>
          <w:szCs w:val="24"/>
        </w:rPr>
        <w:t>. i revisori dei conti;</w:t>
      </w:r>
    </w:p>
    <w:p w14:paraId="02C10278" w14:textId="77777777" w:rsidR="00C57DEE" w:rsidRPr="0088660D" w:rsidRDefault="00C37D06" w:rsidP="00585A24">
      <w:pPr>
        <w:spacing w:after="0" w:line="240" w:lineRule="auto"/>
        <w:ind w:left="567" w:right="567"/>
        <w:jc w:val="both"/>
        <w:rPr>
          <w:rFonts w:ascii="Times New Roman" w:hAnsi="Times New Roman"/>
          <w:iCs/>
          <w:color w:val="000000"/>
          <w:sz w:val="24"/>
          <w:szCs w:val="24"/>
        </w:rPr>
      </w:pPr>
      <w:r>
        <w:rPr>
          <w:rFonts w:ascii="Times New Roman" w:hAnsi="Times New Roman"/>
          <w:iCs/>
          <w:color w:val="000000"/>
          <w:sz w:val="24"/>
          <w:szCs w:val="24"/>
        </w:rPr>
        <w:t>4</w:t>
      </w:r>
      <w:r w:rsidR="00C57DEE" w:rsidRPr="0088660D">
        <w:rPr>
          <w:rFonts w:ascii="Times New Roman" w:hAnsi="Times New Roman"/>
          <w:iCs/>
          <w:color w:val="000000"/>
          <w:sz w:val="24"/>
          <w:szCs w:val="24"/>
        </w:rPr>
        <w:t>. i titolari di contratti per lavori, servizi e forniture.</w:t>
      </w:r>
    </w:p>
    <w:p w14:paraId="41886014" w14:textId="77777777" w:rsidR="00E37F57" w:rsidRDefault="00E37F57" w:rsidP="00E37F57">
      <w:pPr>
        <w:spacing w:after="0"/>
        <w:ind w:left="567" w:right="567"/>
        <w:jc w:val="both"/>
        <w:rPr>
          <w:rFonts w:ascii="Times New Roman" w:hAnsi="Times New Roman"/>
          <w:b/>
          <w:iCs/>
          <w:color w:val="000000"/>
          <w:sz w:val="24"/>
          <w:szCs w:val="24"/>
        </w:rPr>
      </w:pPr>
    </w:p>
    <w:p w14:paraId="27DAB8BC" w14:textId="77777777" w:rsidR="00C37D06" w:rsidRDefault="004A4AFE" w:rsidP="00C37D06">
      <w:pPr>
        <w:spacing w:after="0" w:line="240" w:lineRule="auto"/>
        <w:ind w:left="567" w:right="567"/>
        <w:jc w:val="both"/>
        <w:rPr>
          <w:rFonts w:ascii="Times New Roman" w:hAnsi="Times New Roman"/>
          <w:color w:val="FF0000"/>
          <w:sz w:val="24"/>
          <w:szCs w:val="24"/>
        </w:rPr>
      </w:pPr>
      <w:r>
        <w:rPr>
          <w:rFonts w:ascii="Times New Roman" w:hAnsi="Times New Roman"/>
          <w:b/>
          <w:iCs/>
          <w:color w:val="000000"/>
          <w:sz w:val="24"/>
          <w:szCs w:val="24"/>
        </w:rPr>
        <w:t xml:space="preserve">Per quanto riguarda la </w:t>
      </w:r>
      <w:r w:rsidRPr="004A4AFE">
        <w:rPr>
          <w:rFonts w:ascii="Times New Roman" w:hAnsi="Times New Roman"/>
          <w:iCs/>
          <w:color w:val="000000"/>
          <w:sz w:val="24"/>
          <w:szCs w:val="24"/>
        </w:rPr>
        <w:t>dichiarazione di cui all’art. 14 del d.lgs. 14 marzo 2013, n. 33</w:t>
      </w:r>
      <w:r w:rsidR="00C37D06">
        <w:rPr>
          <w:rFonts w:ascii="Times New Roman" w:hAnsi="Times New Roman"/>
          <w:iCs/>
          <w:color w:val="000000"/>
          <w:sz w:val="24"/>
          <w:szCs w:val="24"/>
        </w:rPr>
        <w:t xml:space="preserve">, </w:t>
      </w:r>
      <w:r w:rsidR="00C37D06" w:rsidRPr="00C830B1">
        <w:rPr>
          <w:rFonts w:ascii="Times New Roman" w:hAnsi="Times New Roman"/>
          <w:sz w:val="24"/>
          <w:szCs w:val="24"/>
        </w:rPr>
        <w:t>compensi organi politici di carattere elettivo</w:t>
      </w:r>
      <w:r w:rsidR="00C37D06">
        <w:rPr>
          <w:rFonts w:ascii="Times New Roman" w:hAnsi="Times New Roman"/>
          <w:color w:val="FF0000"/>
          <w:sz w:val="24"/>
          <w:szCs w:val="24"/>
        </w:rPr>
        <w:t>:</w:t>
      </w:r>
    </w:p>
    <w:p w14:paraId="0CEDCA22" w14:textId="77777777" w:rsidR="00C37D06" w:rsidRPr="00C830B1" w:rsidRDefault="00C37D06" w:rsidP="00C37D06">
      <w:pPr>
        <w:spacing w:after="0" w:line="240" w:lineRule="auto"/>
        <w:ind w:left="567" w:right="567"/>
        <w:jc w:val="both"/>
        <w:rPr>
          <w:rFonts w:ascii="Times New Roman" w:hAnsi="Times New Roman"/>
          <w:sz w:val="24"/>
          <w:szCs w:val="24"/>
        </w:rPr>
      </w:pPr>
      <w:r w:rsidRPr="00C37D06">
        <w:rPr>
          <w:rFonts w:ascii="Times New Roman" w:hAnsi="Times New Roman"/>
          <w:color w:val="FF0000"/>
          <w:sz w:val="24"/>
          <w:szCs w:val="24"/>
        </w:rPr>
        <w:t xml:space="preserve"> </w:t>
      </w:r>
      <w:r w:rsidRPr="00C830B1">
        <w:rPr>
          <w:rFonts w:ascii="Times New Roman" w:hAnsi="Times New Roman"/>
          <w:sz w:val="24"/>
          <w:szCs w:val="24"/>
        </w:rPr>
        <w:t xml:space="preserve">Le cariche sono a titolo gratuito. </w:t>
      </w:r>
    </w:p>
    <w:p w14:paraId="197038EB" w14:textId="77777777" w:rsidR="00C37D06" w:rsidRPr="002565E9" w:rsidRDefault="00C37D06" w:rsidP="00C37D06">
      <w:pPr>
        <w:spacing w:after="0" w:line="240" w:lineRule="auto"/>
        <w:ind w:left="567" w:right="567"/>
        <w:jc w:val="both"/>
        <w:rPr>
          <w:rFonts w:ascii="Times New Roman" w:hAnsi="Times New Roman"/>
          <w:sz w:val="24"/>
          <w:szCs w:val="24"/>
        </w:rPr>
      </w:pPr>
      <w:r w:rsidRPr="00C830B1">
        <w:rPr>
          <w:rFonts w:ascii="Times New Roman" w:hAnsi="Times New Roman"/>
          <w:sz w:val="24"/>
          <w:szCs w:val="24"/>
        </w:rPr>
        <w:t xml:space="preserve"> Ai membri del Consiglio Territoriale per le riunioni compete il rimborso delle spese di viaggio e di quelle di soggiorno per le riunioni convocate in sedi diverse</w:t>
      </w:r>
      <w:r w:rsidR="002565E9">
        <w:rPr>
          <w:rFonts w:ascii="Times New Roman" w:hAnsi="Times New Roman"/>
          <w:color w:val="FF0000"/>
          <w:sz w:val="24"/>
          <w:szCs w:val="24"/>
        </w:rPr>
        <w:t xml:space="preserve"> </w:t>
      </w:r>
      <w:r w:rsidR="002565E9">
        <w:rPr>
          <w:rFonts w:ascii="Times New Roman" w:hAnsi="Times New Roman"/>
          <w:sz w:val="24"/>
          <w:szCs w:val="24"/>
        </w:rPr>
        <w:t>Milano</w:t>
      </w:r>
    </w:p>
    <w:p w14:paraId="01445C8D" w14:textId="77777777" w:rsidR="00BC7DA1" w:rsidRPr="00C37D06" w:rsidRDefault="00C37D06" w:rsidP="00C37D06">
      <w:pPr>
        <w:spacing w:after="0" w:line="240" w:lineRule="auto"/>
        <w:ind w:left="567" w:right="567"/>
        <w:jc w:val="both"/>
        <w:rPr>
          <w:rFonts w:ascii="Times New Roman" w:hAnsi="Times New Roman"/>
          <w:b/>
          <w:bCs/>
          <w:color w:val="FF0000"/>
          <w:sz w:val="24"/>
          <w:szCs w:val="24"/>
        </w:rPr>
      </w:pPr>
      <w:r w:rsidRPr="00C37D06">
        <w:rPr>
          <w:rFonts w:ascii="Times New Roman" w:hAnsi="Times New Roman"/>
          <w:color w:val="FF0000"/>
          <w:sz w:val="24"/>
          <w:szCs w:val="24"/>
        </w:rPr>
        <w:lastRenderedPageBreak/>
        <w:t xml:space="preserve"> </w:t>
      </w:r>
    </w:p>
    <w:p w14:paraId="369F4425" w14:textId="77777777" w:rsidR="00C57DEE" w:rsidRDefault="00956A32" w:rsidP="007D5527">
      <w:pPr>
        <w:spacing w:after="0" w:line="240" w:lineRule="auto"/>
        <w:ind w:left="567" w:right="567"/>
        <w:jc w:val="both"/>
        <w:rPr>
          <w:rFonts w:ascii="Times New Roman" w:hAnsi="Times New Roman"/>
          <w:b/>
          <w:bCs/>
          <w:sz w:val="24"/>
          <w:szCs w:val="24"/>
        </w:rPr>
      </w:pPr>
      <w:r>
        <w:rPr>
          <w:rFonts w:ascii="Times New Roman" w:hAnsi="Times New Roman"/>
          <w:b/>
          <w:bCs/>
          <w:sz w:val="24"/>
          <w:szCs w:val="24"/>
        </w:rPr>
        <w:t xml:space="preserve">La composizione del Consiglio </w:t>
      </w:r>
      <w:r w:rsidR="004C4534">
        <w:rPr>
          <w:rFonts w:ascii="Times New Roman" w:hAnsi="Times New Roman"/>
          <w:b/>
          <w:bCs/>
          <w:sz w:val="24"/>
          <w:szCs w:val="24"/>
        </w:rPr>
        <w:t xml:space="preserve">Territoriale </w:t>
      </w:r>
      <w:r>
        <w:rPr>
          <w:rFonts w:ascii="Times New Roman" w:hAnsi="Times New Roman"/>
          <w:b/>
          <w:bCs/>
          <w:sz w:val="24"/>
          <w:szCs w:val="24"/>
        </w:rPr>
        <w:t xml:space="preserve">è disponibile sul sito istituzionale  </w:t>
      </w:r>
    </w:p>
    <w:p w14:paraId="17061EC1" w14:textId="77777777" w:rsidR="00E37F57" w:rsidRDefault="00E37F57" w:rsidP="007D5527">
      <w:pPr>
        <w:spacing w:after="0" w:line="240" w:lineRule="auto"/>
        <w:ind w:left="567" w:right="567"/>
        <w:jc w:val="both"/>
        <w:rPr>
          <w:rStyle w:val="Collegamentoipertestuale"/>
          <w:rFonts w:ascii="Times New Roman" w:hAnsi="Times New Roman"/>
          <w:b/>
          <w:bCs/>
          <w:sz w:val="24"/>
          <w:szCs w:val="24"/>
        </w:rPr>
      </w:pPr>
      <w:hyperlink r:id="rId12" w:history="1">
        <w:r w:rsidRPr="006D0EAC">
          <w:rPr>
            <w:rStyle w:val="Collegamentoipertestuale"/>
            <w:rFonts w:ascii="Times New Roman" w:hAnsi="Times New Roman"/>
            <w:b/>
            <w:bCs/>
            <w:sz w:val="24"/>
            <w:szCs w:val="24"/>
          </w:rPr>
          <w:t>http://www.cnsd.it/il-consiglio-nazionale/consigli-territoriali</w:t>
        </w:r>
      </w:hyperlink>
    </w:p>
    <w:p w14:paraId="60D692DA" w14:textId="77777777" w:rsidR="00E54D01" w:rsidRPr="00E54D01" w:rsidRDefault="00E54D01" w:rsidP="00E54D01">
      <w:pPr>
        <w:spacing w:before="100" w:beforeAutospacing="1" w:after="100" w:afterAutospacing="1" w:line="240" w:lineRule="auto"/>
        <w:ind w:left="720"/>
        <w:jc w:val="center"/>
        <w:rPr>
          <w:rFonts w:ascii="Times New Roman" w:eastAsia="Times New Roman" w:hAnsi="Times New Roman"/>
          <w:b/>
          <w:color w:val="FF0000"/>
          <w:sz w:val="24"/>
          <w:szCs w:val="24"/>
          <w:lang w:eastAsia="it-IT"/>
        </w:rPr>
      </w:pPr>
    </w:p>
    <w:p w14:paraId="22CC8CA4" w14:textId="77777777" w:rsidR="00855A96" w:rsidRPr="002565E9" w:rsidRDefault="00855A96" w:rsidP="00942F30">
      <w:pPr>
        <w:spacing w:before="100" w:beforeAutospacing="1" w:after="100" w:afterAutospacing="1" w:line="240" w:lineRule="auto"/>
        <w:ind w:left="720"/>
        <w:rPr>
          <w:rFonts w:ascii="Times New Roman" w:hAnsi="Times New Roman"/>
          <w:b/>
          <w:bCs/>
          <w:sz w:val="24"/>
          <w:szCs w:val="24"/>
        </w:rPr>
      </w:pPr>
      <w:r w:rsidRPr="002565E9">
        <w:rPr>
          <w:rFonts w:ascii="Times New Roman" w:hAnsi="Times New Roman"/>
          <w:b/>
          <w:bCs/>
          <w:sz w:val="24"/>
          <w:szCs w:val="24"/>
        </w:rPr>
        <w:t>Personale dipendente</w:t>
      </w:r>
      <w:r w:rsidR="00EE7DCB" w:rsidRPr="002565E9">
        <w:rPr>
          <w:rStyle w:val="Rimandonotaapidipagina"/>
          <w:rFonts w:ascii="Times New Roman" w:hAnsi="Times New Roman"/>
          <w:b/>
          <w:bCs/>
          <w:sz w:val="24"/>
          <w:szCs w:val="24"/>
        </w:rPr>
        <w:footnoteReference w:id="2"/>
      </w:r>
      <w:r w:rsidR="00EE7DCB" w:rsidRPr="002565E9">
        <w:rPr>
          <w:rFonts w:ascii="Times New Roman" w:hAnsi="Times New Roman"/>
          <w:b/>
          <w:bCs/>
          <w:sz w:val="24"/>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4"/>
        <w:gridCol w:w="4885"/>
      </w:tblGrid>
      <w:tr w:rsidR="005A7B59" w:rsidRPr="0088660D" w14:paraId="3ACC084A" w14:textId="77777777" w:rsidTr="005A7B59">
        <w:tc>
          <w:tcPr>
            <w:tcW w:w="2500" w:type="pct"/>
            <w:tcBorders>
              <w:top w:val="single" w:sz="4" w:space="0" w:color="000000"/>
              <w:left w:val="single" w:sz="4" w:space="0" w:color="000000"/>
              <w:bottom w:val="single" w:sz="4" w:space="0" w:color="000000"/>
              <w:right w:val="single" w:sz="4" w:space="0" w:color="000000"/>
            </w:tcBorders>
          </w:tcPr>
          <w:p w14:paraId="1C3C2215" w14:textId="77777777" w:rsidR="005A7B59" w:rsidRPr="0088660D" w:rsidRDefault="005A7B59" w:rsidP="007D7341">
            <w:pPr>
              <w:ind w:left="567" w:right="567"/>
              <w:jc w:val="center"/>
              <w:rPr>
                <w:rFonts w:ascii="Times New Roman" w:hAnsi="Times New Roman"/>
                <w:bCs/>
                <w:sz w:val="24"/>
                <w:szCs w:val="24"/>
              </w:rPr>
            </w:pPr>
            <w:r w:rsidRPr="005A7B59">
              <w:rPr>
                <w:rFonts w:ascii="Times New Roman" w:hAnsi="Times New Roman"/>
                <w:bCs/>
                <w:sz w:val="24"/>
                <w:szCs w:val="24"/>
              </w:rPr>
              <w:t>Componente</w:t>
            </w:r>
            <w:r w:rsidR="007D7341">
              <w:rPr>
                <w:rFonts w:ascii="Times New Roman" w:hAnsi="Times New Roman"/>
                <w:bCs/>
                <w:sz w:val="24"/>
                <w:szCs w:val="24"/>
              </w:rPr>
              <w:t xml:space="preserve"> </w:t>
            </w:r>
            <w:r w:rsidRPr="005A7B59">
              <w:rPr>
                <w:rFonts w:ascii="Times New Roman" w:hAnsi="Times New Roman"/>
                <w:bCs/>
                <w:sz w:val="24"/>
                <w:szCs w:val="24"/>
              </w:rPr>
              <w:t>(nome e cognome</w:t>
            </w:r>
            <w:r w:rsidRPr="0088660D">
              <w:rPr>
                <w:rFonts w:ascii="Times New Roman" w:hAnsi="Times New Roman"/>
                <w:bCs/>
                <w:sz w:val="24"/>
                <w:szCs w:val="24"/>
              </w:rPr>
              <w:t>)</w:t>
            </w:r>
          </w:p>
        </w:tc>
        <w:tc>
          <w:tcPr>
            <w:tcW w:w="2500" w:type="pct"/>
            <w:tcBorders>
              <w:top w:val="single" w:sz="4" w:space="0" w:color="000000"/>
              <w:left w:val="single" w:sz="4" w:space="0" w:color="000000"/>
              <w:bottom w:val="single" w:sz="4" w:space="0" w:color="000000"/>
              <w:right w:val="single" w:sz="4" w:space="0" w:color="000000"/>
            </w:tcBorders>
          </w:tcPr>
          <w:p w14:paraId="49F44370" w14:textId="77777777" w:rsidR="005A7B59" w:rsidRPr="0088660D" w:rsidRDefault="005A7B59" w:rsidP="00E015F2">
            <w:pPr>
              <w:ind w:left="567" w:right="567"/>
              <w:jc w:val="center"/>
              <w:rPr>
                <w:rFonts w:ascii="Times New Roman" w:hAnsi="Times New Roman"/>
                <w:bCs/>
                <w:sz w:val="24"/>
                <w:szCs w:val="24"/>
              </w:rPr>
            </w:pPr>
            <w:r w:rsidRPr="005A7B59">
              <w:rPr>
                <w:rFonts w:ascii="Times New Roman" w:hAnsi="Times New Roman"/>
                <w:bCs/>
                <w:sz w:val="24"/>
                <w:szCs w:val="24"/>
              </w:rPr>
              <w:t>Qualifica</w:t>
            </w:r>
            <w:r w:rsidRPr="0088660D">
              <w:rPr>
                <w:rFonts w:ascii="Times New Roman" w:hAnsi="Times New Roman"/>
                <w:bCs/>
                <w:sz w:val="24"/>
                <w:szCs w:val="24"/>
              </w:rPr>
              <w:t xml:space="preserve"> (</w:t>
            </w:r>
            <w:r w:rsidRPr="005A7B59">
              <w:rPr>
                <w:rFonts w:ascii="Times New Roman" w:hAnsi="Times New Roman"/>
                <w:bCs/>
                <w:sz w:val="24"/>
                <w:szCs w:val="24"/>
              </w:rPr>
              <w:t>Profilo contrattuale con riferimento al livello della qualifica del contratto applicato</w:t>
            </w:r>
            <w:r w:rsidRPr="0088660D">
              <w:rPr>
                <w:rFonts w:ascii="Times New Roman" w:hAnsi="Times New Roman"/>
                <w:bCs/>
                <w:sz w:val="24"/>
                <w:szCs w:val="24"/>
              </w:rPr>
              <w:t>)</w:t>
            </w:r>
          </w:p>
        </w:tc>
      </w:tr>
      <w:tr w:rsidR="00C57DEE" w:rsidRPr="0088660D" w14:paraId="5F194B2E" w14:textId="77777777" w:rsidTr="00C57DEE">
        <w:tc>
          <w:tcPr>
            <w:tcW w:w="2500" w:type="pct"/>
          </w:tcPr>
          <w:p w14:paraId="4066C83D" w14:textId="77777777" w:rsidR="00C57DEE" w:rsidRPr="002565E9" w:rsidRDefault="00C57DEE" w:rsidP="005A7B59">
            <w:pPr>
              <w:ind w:right="567"/>
              <w:rPr>
                <w:rFonts w:ascii="Times New Roman" w:hAnsi="Times New Roman"/>
                <w:bCs/>
                <w:sz w:val="24"/>
                <w:szCs w:val="24"/>
              </w:rPr>
            </w:pPr>
          </w:p>
        </w:tc>
        <w:tc>
          <w:tcPr>
            <w:tcW w:w="2500" w:type="pct"/>
          </w:tcPr>
          <w:p w14:paraId="421C9F55" w14:textId="77777777" w:rsidR="00C57DEE" w:rsidRPr="00D44F8A" w:rsidRDefault="00C57DEE" w:rsidP="00BB47DD">
            <w:pPr>
              <w:ind w:left="567"/>
              <w:rPr>
                <w:rFonts w:ascii="Times New Roman" w:hAnsi="Times New Roman"/>
                <w:bCs/>
                <w:color w:val="FF0000"/>
                <w:sz w:val="24"/>
                <w:szCs w:val="24"/>
              </w:rPr>
            </w:pPr>
          </w:p>
        </w:tc>
      </w:tr>
    </w:tbl>
    <w:p w14:paraId="6866129A" w14:textId="77777777" w:rsidR="00855A96" w:rsidRPr="007D5527" w:rsidRDefault="00862B4F" w:rsidP="009319DC">
      <w:pPr>
        <w:spacing w:before="240"/>
        <w:ind w:left="567" w:right="567"/>
        <w:jc w:val="both"/>
        <w:rPr>
          <w:rFonts w:ascii="Times New Roman" w:hAnsi="Times New Roman"/>
          <w:b/>
          <w:iCs/>
          <w:color w:val="FF0000"/>
          <w:sz w:val="24"/>
          <w:szCs w:val="24"/>
          <w:u w:val="single"/>
        </w:rPr>
      </w:pPr>
      <w:r w:rsidRPr="00A63FD9">
        <w:rPr>
          <w:rFonts w:ascii="Times New Roman" w:hAnsi="Times New Roman"/>
          <w:b/>
          <w:iCs/>
          <w:sz w:val="24"/>
          <w:szCs w:val="24"/>
        </w:rPr>
        <w:t>Soggetti</w:t>
      </w:r>
      <w:r w:rsidR="005A7B59" w:rsidRPr="00A63FD9">
        <w:rPr>
          <w:rFonts w:ascii="Times New Roman" w:hAnsi="Times New Roman"/>
          <w:b/>
          <w:iCs/>
          <w:sz w:val="24"/>
          <w:szCs w:val="24"/>
        </w:rPr>
        <w:t xml:space="preserve"> </w:t>
      </w:r>
      <w:r w:rsidRPr="00A63FD9">
        <w:rPr>
          <w:rFonts w:ascii="Times New Roman" w:hAnsi="Times New Roman"/>
          <w:iCs/>
          <w:sz w:val="24"/>
          <w:szCs w:val="24"/>
        </w:rPr>
        <w:t>nominati</w:t>
      </w:r>
      <w:r w:rsidR="005A7B59" w:rsidRPr="00A63FD9">
        <w:rPr>
          <w:rFonts w:ascii="Times New Roman" w:hAnsi="Times New Roman"/>
          <w:iCs/>
          <w:sz w:val="24"/>
          <w:szCs w:val="24"/>
        </w:rPr>
        <w:t xml:space="preserve"> </w:t>
      </w:r>
      <w:r w:rsidR="00855A96" w:rsidRPr="00A63FD9">
        <w:rPr>
          <w:rFonts w:ascii="Times New Roman" w:hAnsi="Times New Roman"/>
          <w:b/>
          <w:iCs/>
          <w:sz w:val="24"/>
          <w:szCs w:val="24"/>
        </w:rPr>
        <w:t>Co</w:t>
      </w:r>
      <w:r w:rsidRPr="00A63FD9">
        <w:rPr>
          <w:rFonts w:ascii="Times New Roman" w:hAnsi="Times New Roman"/>
          <w:b/>
          <w:iCs/>
          <w:sz w:val="24"/>
          <w:szCs w:val="24"/>
        </w:rPr>
        <w:t xml:space="preserve">mponenti Commissioni istituite dal Consiglio </w:t>
      </w:r>
      <w:r w:rsidR="00855A96" w:rsidRPr="00A63FD9">
        <w:rPr>
          <w:rFonts w:ascii="Times New Roman" w:hAnsi="Times New Roman"/>
          <w:b/>
          <w:iCs/>
          <w:sz w:val="24"/>
          <w:szCs w:val="24"/>
        </w:rPr>
        <w:t>dell’Ordine</w:t>
      </w:r>
      <w:r w:rsidR="00E37F57">
        <w:rPr>
          <w:rFonts w:ascii="Times New Roman" w:hAnsi="Times New Roman"/>
          <w:b/>
          <w:iCs/>
          <w:sz w:val="24"/>
          <w:szCs w:val="24"/>
        </w:rPr>
        <w:t xml:space="preserve"> </w:t>
      </w:r>
      <w:r w:rsidR="00E37F57">
        <w:rPr>
          <w:rStyle w:val="Rimandonotaapidipagina"/>
          <w:rFonts w:ascii="Times New Roman" w:hAnsi="Times New Roman"/>
          <w:b/>
          <w:iCs/>
          <w:sz w:val="24"/>
          <w:szCs w:val="24"/>
        </w:rPr>
        <w:footnoteReference w:id="3"/>
      </w:r>
      <w:r w:rsidR="00C57DEE" w:rsidRPr="00A63FD9">
        <w:rPr>
          <w:rFonts w:ascii="Times New Roman" w:hAnsi="Times New Roman"/>
          <w:iCs/>
          <w:sz w:val="24"/>
          <w:szCs w:val="24"/>
        </w:rPr>
        <w:t>per</w:t>
      </w:r>
      <w:r w:rsidR="00A63FD9">
        <w:rPr>
          <w:rFonts w:ascii="Times New Roman" w:hAnsi="Times New Roman"/>
          <w:iCs/>
          <w:sz w:val="24"/>
          <w:szCs w:val="24"/>
        </w:rPr>
        <w:t xml:space="preserve"> il </w:t>
      </w:r>
      <w:proofErr w:type="gramStart"/>
      <w:r w:rsidR="00A63FD9">
        <w:rPr>
          <w:rFonts w:ascii="Times New Roman" w:hAnsi="Times New Roman"/>
          <w:iCs/>
          <w:sz w:val="24"/>
          <w:szCs w:val="24"/>
        </w:rPr>
        <w:t>periodo</w:t>
      </w:r>
      <w:proofErr w:type="gramEnd"/>
      <w:r w:rsidR="00E37F57">
        <w:rPr>
          <w:rFonts w:ascii="Times New Roman" w:hAnsi="Times New Roman"/>
          <w:iCs/>
          <w:sz w:val="24"/>
          <w:szCs w:val="24"/>
        </w:rPr>
        <w:t xml:space="preserve"> </w:t>
      </w:r>
      <w:r w:rsidR="00855A96" w:rsidRPr="00A63FD9">
        <w:rPr>
          <w:rFonts w:ascii="Times New Roman" w:hAnsi="Times New Roman"/>
          <w:iCs/>
          <w:sz w:val="24"/>
          <w:szCs w:val="24"/>
        </w:rPr>
        <w:t xml:space="preserve">i quali hanno </w:t>
      </w:r>
      <w:r w:rsidRPr="00A63FD9">
        <w:rPr>
          <w:rFonts w:ascii="Times New Roman" w:hAnsi="Times New Roman"/>
          <w:iCs/>
          <w:sz w:val="24"/>
          <w:szCs w:val="24"/>
        </w:rPr>
        <w:t xml:space="preserve">depositato in Segreteria il proprio </w:t>
      </w:r>
      <w:r w:rsidRPr="00A63FD9">
        <w:rPr>
          <w:rFonts w:ascii="Times New Roman" w:hAnsi="Times New Roman"/>
          <w:i/>
          <w:iCs/>
          <w:sz w:val="24"/>
          <w:szCs w:val="24"/>
        </w:rPr>
        <w:t>curriculum vitae</w:t>
      </w:r>
      <w:r w:rsidRPr="00A63FD9">
        <w:rPr>
          <w:rFonts w:ascii="Times New Roman" w:hAnsi="Times New Roman"/>
          <w:iCs/>
          <w:sz w:val="24"/>
          <w:szCs w:val="24"/>
        </w:rPr>
        <w:t xml:space="preserve"> </w:t>
      </w:r>
      <w:r w:rsidR="007D5527">
        <w:rPr>
          <w:rFonts w:ascii="Times New Roman" w:hAnsi="Times New Roman"/>
          <w:iCs/>
          <w:sz w:val="24"/>
          <w:szCs w:val="24"/>
        </w:rPr>
        <w:t xml:space="preserve">autorizzandone la pubblicazione: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3"/>
        <w:gridCol w:w="3325"/>
        <w:gridCol w:w="3151"/>
      </w:tblGrid>
      <w:tr w:rsidR="00DF096B" w:rsidRPr="0088660D" w14:paraId="5B48707F" w14:textId="77777777" w:rsidTr="002E7E88">
        <w:tc>
          <w:tcPr>
            <w:tcW w:w="1685" w:type="pct"/>
          </w:tcPr>
          <w:p w14:paraId="2EE4978E" w14:textId="77777777" w:rsidR="00DF096B" w:rsidRPr="0088660D" w:rsidRDefault="00DF096B" w:rsidP="00585A24">
            <w:pPr>
              <w:ind w:left="567" w:right="567"/>
              <w:jc w:val="center"/>
              <w:rPr>
                <w:rFonts w:ascii="Times New Roman" w:hAnsi="Times New Roman"/>
                <w:b/>
                <w:bCs/>
                <w:sz w:val="24"/>
                <w:szCs w:val="24"/>
              </w:rPr>
            </w:pPr>
            <w:r w:rsidRPr="0088660D">
              <w:rPr>
                <w:rFonts w:ascii="Times New Roman" w:hAnsi="Times New Roman"/>
                <w:b/>
                <w:bCs/>
                <w:sz w:val="24"/>
                <w:szCs w:val="24"/>
              </w:rPr>
              <w:t>Commissione</w:t>
            </w:r>
          </w:p>
        </w:tc>
        <w:tc>
          <w:tcPr>
            <w:tcW w:w="1702" w:type="pct"/>
          </w:tcPr>
          <w:p w14:paraId="1296F4DC" w14:textId="77777777" w:rsidR="00DF096B" w:rsidRPr="0088660D" w:rsidRDefault="00DF096B" w:rsidP="00A63FD9">
            <w:pPr>
              <w:tabs>
                <w:tab w:val="left" w:pos="2701"/>
              </w:tabs>
              <w:ind w:left="-134" w:right="567"/>
              <w:jc w:val="center"/>
              <w:rPr>
                <w:rFonts w:ascii="Times New Roman" w:hAnsi="Times New Roman"/>
                <w:bCs/>
                <w:sz w:val="24"/>
                <w:szCs w:val="24"/>
              </w:rPr>
            </w:pPr>
            <w:r w:rsidRPr="0088660D">
              <w:rPr>
                <w:rFonts w:ascii="Times New Roman" w:hAnsi="Times New Roman"/>
                <w:b/>
                <w:bCs/>
                <w:sz w:val="24"/>
                <w:szCs w:val="24"/>
              </w:rPr>
              <w:t>Componente</w:t>
            </w:r>
            <w:r w:rsidRPr="0088660D">
              <w:rPr>
                <w:rFonts w:ascii="Times New Roman" w:hAnsi="Times New Roman"/>
                <w:bCs/>
                <w:sz w:val="24"/>
                <w:szCs w:val="24"/>
              </w:rPr>
              <w:t xml:space="preserve"> (</w:t>
            </w:r>
            <w:r w:rsidRPr="0088660D">
              <w:rPr>
                <w:rFonts w:ascii="Times New Roman" w:hAnsi="Times New Roman"/>
                <w:bCs/>
                <w:i/>
                <w:sz w:val="24"/>
                <w:szCs w:val="24"/>
              </w:rPr>
              <w:t>nome e cognome</w:t>
            </w:r>
            <w:r w:rsidRPr="0088660D">
              <w:rPr>
                <w:rFonts w:ascii="Times New Roman" w:hAnsi="Times New Roman"/>
                <w:bCs/>
                <w:sz w:val="24"/>
                <w:szCs w:val="24"/>
              </w:rPr>
              <w:t>)</w:t>
            </w:r>
          </w:p>
        </w:tc>
        <w:tc>
          <w:tcPr>
            <w:tcW w:w="1613" w:type="pct"/>
          </w:tcPr>
          <w:p w14:paraId="443C6055" w14:textId="77777777" w:rsidR="00DF096B" w:rsidRPr="0088660D" w:rsidRDefault="00DF096B" w:rsidP="00EE7DCB">
            <w:pPr>
              <w:ind w:left="33" w:right="281"/>
              <w:jc w:val="center"/>
              <w:rPr>
                <w:rFonts w:ascii="Times New Roman" w:hAnsi="Times New Roman"/>
                <w:bCs/>
                <w:sz w:val="24"/>
                <w:szCs w:val="24"/>
              </w:rPr>
            </w:pPr>
            <w:r w:rsidRPr="0088660D">
              <w:rPr>
                <w:rFonts w:ascii="Times New Roman" w:hAnsi="Times New Roman"/>
                <w:b/>
                <w:bCs/>
                <w:sz w:val="24"/>
                <w:szCs w:val="24"/>
              </w:rPr>
              <w:t>Titolo</w:t>
            </w:r>
            <w:r w:rsidR="00A63FD9">
              <w:rPr>
                <w:rFonts w:ascii="Times New Roman" w:hAnsi="Times New Roman"/>
                <w:b/>
                <w:bCs/>
                <w:sz w:val="24"/>
                <w:szCs w:val="24"/>
              </w:rPr>
              <w:t xml:space="preserve"> </w:t>
            </w:r>
            <w:r w:rsidRPr="0088660D">
              <w:rPr>
                <w:rFonts w:ascii="Times New Roman" w:hAnsi="Times New Roman"/>
                <w:bCs/>
                <w:i/>
                <w:sz w:val="24"/>
                <w:szCs w:val="24"/>
              </w:rPr>
              <w:t>(Coordinatore o Componente)</w:t>
            </w:r>
          </w:p>
        </w:tc>
      </w:tr>
      <w:tr w:rsidR="002E7E88" w:rsidRPr="009319DC" w14:paraId="1B1B6F5E" w14:textId="77777777" w:rsidTr="002E7E88">
        <w:trPr>
          <w:trHeight w:val="1016"/>
        </w:trPr>
        <w:tc>
          <w:tcPr>
            <w:tcW w:w="1685" w:type="pct"/>
          </w:tcPr>
          <w:p w14:paraId="0510AD41" w14:textId="77777777" w:rsidR="002E7E88" w:rsidRPr="00690033" w:rsidRDefault="002E7E88" w:rsidP="005010F2">
            <w:pPr>
              <w:spacing w:line="240" w:lineRule="auto"/>
              <w:ind w:left="567" w:right="346"/>
              <w:rPr>
                <w:rFonts w:ascii="Times New Roman" w:hAnsi="Times New Roman"/>
                <w:bCs/>
                <w:color w:val="FF0000"/>
                <w:sz w:val="24"/>
                <w:szCs w:val="24"/>
              </w:rPr>
            </w:pPr>
          </w:p>
        </w:tc>
        <w:tc>
          <w:tcPr>
            <w:tcW w:w="1702" w:type="pct"/>
          </w:tcPr>
          <w:p w14:paraId="6BD3466A" w14:textId="77777777" w:rsidR="002E7E88" w:rsidRPr="00690033" w:rsidRDefault="002E7E88" w:rsidP="005010F2">
            <w:pPr>
              <w:ind w:right="567"/>
              <w:rPr>
                <w:rFonts w:ascii="Times New Roman" w:hAnsi="Times New Roman"/>
                <w:bCs/>
                <w:color w:val="FF0000"/>
                <w:sz w:val="24"/>
                <w:szCs w:val="24"/>
              </w:rPr>
            </w:pPr>
          </w:p>
        </w:tc>
        <w:tc>
          <w:tcPr>
            <w:tcW w:w="1613" w:type="pct"/>
          </w:tcPr>
          <w:p w14:paraId="23414C5E" w14:textId="77777777" w:rsidR="002E7E88" w:rsidRPr="00690033" w:rsidRDefault="002E7E88" w:rsidP="00690033">
            <w:pPr>
              <w:ind w:right="567"/>
              <w:rPr>
                <w:rFonts w:ascii="Times New Roman" w:hAnsi="Times New Roman"/>
                <w:bCs/>
                <w:color w:val="FF0000"/>
                <w:sz w:val="24"/>
                <w:szCs w:val="24"/>
              </w:rPr>
            </w:pPr>
          </w:p>
        </w:tc>
      </w:tr>
    </w:tbl>
    <w:p w14:paraId="068C2BFD" w14:textId="77777777" w:rsidR="00862B4F" w:rsidRPr="0088660D" w:rsidRDefault="00862B4F" w:rsidP="009319DC">
      <w:pPr>
        <w:spacing w:before="240" w:line="240" w:lineRule="auto"/>
        <w:ind w:left="567" w:right="567"/>
        <w:jc w:val="both"/>
        <w:rPr>
          <w:rFonts w:ascii="Times New Roman" w:hAnsi="Times New Roman"/>
          <w:iCs/>
          <w:color w:val="000000"/>
          <w:sz w:val="24"/>
          <w:szCs w:val="24"/>
        </w:rPr>
      </w:pPr>
      <w:r w:rsidRPr="0088660D">
        <w:rPr>
          <w:rFonts w:ascii="Times New Roman" w:hAnsi="Times New Roman"/>
          <w:b/>
          <w:iCs/>
          <w:color w:val="000000"/>
          <w:sz w:val="24"/>
          <w:szCs w:val="24"/>
        </w:rPr>
        <w:t xml:space="preserve">Soggetti terzi che intrattengono rapporti con il Consiglio dell’Ordine in virtù di contratto di fornitura servizi e consulenza </w:t>
      </w:r>
      <w:r w:rsidR="00804519">
        <w:rPr>
          <w:rFonts w:ascii="Times New Roman" w:hAnsi="Times New Roman"/>
          <w:iCs/>
          <w:color w:val="000000"/>
          <w:sz w:val="24"/>
          <w:szCs w:val="24"/>
        </w:rPr>
        <w:t xml:space="preserve">per il </w:t>
      </w:r>
      <w:proofErr w:type="gramStart"/>
      <w:r w:rsidR="00804519">
        <w:rPr>
          <w:rFonts w:ascii="Times New Roman" w:hAnsi="Times New Roman"/>
          <w:iCs/>
          <w:color w:val="000000"/>
          <w:sz w:val="24"/>
          <w:szCs w:val="24"/>
        </w:rPr>
        <w:t>periodo</w:t>
      </w:r>
      <w:proofErr w:type="gramEnd"/>
      <w:r w:rsidRPr="0088660D">
        <w:rPr>
          <w:rFonts w:ascii="Times New Roman" w:hAnsi="Times New Roman"/>
          <w:iCs/>
          <w:color w:val="000000"/>
          <w:sz w:val="24"/>
          <w:szCs w:val="24"/>
        </w:rPr>
        <w:t xml:space="preserve"> i quali hanno depositato in Segreteria il proprio </w:t>
      </w:r>
      <w:r w:rsidRPr="0088660D">
        <w:rPr>
          <w:rFonts w:ascii="Times New Roman" w:hAnsi="Times New Roman"/>
          <w:i/>
          <w:iCs/>
          <w:color w:val="000000"/>
          <w:sz w:val="24"/>
          <w:szCs w:val="24"/>
        </w:rPr>
        <w:t>curriculum vitae</w:t>
      </w:r>
      <w:r w:rsidRPr="0088660D">
        <w:rPr>
          <w:rFonts w:ascii="Times New Roman" w:hAnsi="Times New Roman"/>
          <w:iCs/>
          <w:color w:val="000000"/>
          <w:sz w:val="24"/>
          <w:szCs w:val="24"/>
        </w:rPr>
        <w:t xml:space="preserve"> autorizzandone la pubblicazione.</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5"/>
        <w:gridCol w:w="3257"/>
        <w:gridCol w:w="3257"/>
      </w:tblGrid>
      <w:tr w:rsidR="009319DC" w:rsidRPr="009319DC" w14:paraId="1581B38A" w14:textId="77777777" w:rsidTr="00F808E0">
        <w:tc>
          <w:tcPr>
            <w:tcW w:w="1666" w:type="pct"/>
          </w:tcPr>
          <w:p w14:paraId="4A803D49" w14:textId="77777777" w:rsidR="00DF096B" w:rsidRPr="009319DC" w:rsidRDefault="00DF096B" w:rsidP="00585A24">
            <w:pPr>
              <w:ind w:left="567" w:right="567"/>
              <w:jc w:val="center"/>
              <w:rPr>
                <w:rFonts w:ascii="Times New Roman" w:hAnsi="Times New Roman"/>
                <w:b/>
                <w:bCs/>
                <w:sz w:val="24"/>
                <w:szCs w:val="24"/>
              </w:rPr>
            </w:pPr>
            <w:r w:rsidRPr="009319DC">
              <w:rPr>
                <w:rFonts w:ascii="Times New Roman" w:hAnsi="Times New Roman"/>
                <w:b/>
                <w:bCs/>
                <w:sz w:val="24"/>
                <w:szCs w:val="24"/>
              </w:rPr>
              <w:t xml:space="preserve">Tipo rapporto </w:t>
            </w:r>
            <w:r w:rsidRPr="009319DC">
              <w:rPr>
                <w:rFonts w:ascii="Times New Roman" w:hAnsi="Times New Roman"/>
                <w:bCs/>
                <w:sz w:val="24"/>
                <w:szCs w:val="24"/>
              </w:rPr>
              <w:t>(</w:t>
            </w:r>
            <w:r w:rsidRPr="009319DC">
              <w:rPr>
                <w:rFonts w:ascii="Times New Roman" w:hAnsi="Times New Roman"/>
                <w:bCs/>
                <w:i/>
                <w:sz w:val="24"/>
                <w:szCs w:val="24"/>
              </w:rPr>
              <w:t>consulenza, fornitura servizi</w:t>
            </w:r>
            <w:r w:rsidRPr="009319DC">
              <w:rPr>
                <w:rFonts w:ascii="Times New Roman" w:hAnsi="Times New Roman"/>
                <w:bCs/>
                <w:sz w:val="24"/>
                <w:szCs w:val="24"/>
              </w:rPr>
              <w:t>)</w:t>
            </w:r>
          </w:p>
        </w:tc>
        <w:tc>
          <w:tcPr>
            <w:tcW w:w="1667" w:type="pct"/>
          </w:tcPr>
          <w:p w14:paraId="34BBF216" w14:textId="77777777" w:rsidR="00BC64D8" w:rsidRPr="009319DC" w:rsidRDefault="00DF096B" w:rsidP="00585A24">
            <w:pPr>
              <w:ind w:left="567" w:right="567"/>
              <w:jc w:val="center"/>
              <w:rPr>
                <w:rFonts w:ascii="Times New Roman" w:hAnsi="Times New Roman"/>
                <w:bCs/>
                <w:sz w:val="24"/>
                <w:szCs w:val="24"/>
              </w:rPr>
            </w:pPr>
            <w:r w:rsidRPr="009319DC">
              <w:rPr>
                <w:rFonts w:ascii="Times New Roman" w:hAnsi="Times New Roman"/>
                <w:b/>
                <w:bCs/>
                <w:sz w:val="24"/>
                <w:szCs w:val="24"/>
              </w:rPr>
              <w:t>Soggetto</w:t>
            </w:r>
            <w:r w:rsidRPr="009319DC">
              <w:rPr>
                <w:rFonts w:ascii="Times New Roman" w:hAnsi="Times New Roman"/>
                <w:bCs/>
                <w:sz w:val="24"/>
                <w:szCs w:val="24"/>
              </w:rPr>
              <w:t xml:space="preserve"> </w:t>
            </w:r>
          </w:p>
          <w:p w14:paraId="2943044B" w14:textId="77777777" w:rsidR="00DF096B" w:rsidRPr="009319DC" w:rsidRDefault="00DF096B" w:rsidP="00585A24">
            <w:pPr>
              <w:ind w:left="567" w:right="567"/>
              <w:jc w:val="center"/>
              <w:rPr>
                <w:rFonts w:ascii="Times New Roman" w:hAnsi="Times New Roman"/>
                <w:bCs/>
                <w:sz w:val="24"/>
                <w:szCs w:val="24"/>
              </w:rPr>
            </w:pPr>
            <w:r w:rsidRPr="009319DC">
              <w:rPr>
                <w:rFonts w:ascii="Times New Roman" w:hAnsi="Times New Roman"/>
                <w:bCs/>
                <w:sz w:val="24"/>
                <w:szCs w:val="24"/>
              </w:rPr>
              <w:t>(</w:t>
            </w:r>
            <w:r w:rsidRPr="009319DC">
              <w:rPr>
                <w:rFonts w:ascii="Times New Roman" w:hAnsi="Times New Roman"/>
                <w:bCs/>
                <w:i/>
                <w:sz w:val="24"/>
                <w:szCs w:val="24"/>
              </w:rPr>
              <w:t>ragione sociale</w:t>
            </w:r>
            <w:r w:rsidRPr="009319DC">
              <w:rPr>
                <w:rFonts w:ascii="Times New Roman" w:hAnsi="Times New Roman"/>
                <w:bCs/>
                <w:sz w:val="24"/>
                <w:szCs w:val="24"/>
              </w:rPr>
              <w:t>)</w:t>
            </w:r>
          </w:p>
        </w:tc>
        <w:tc>
          <w:tcPr>
            <w:tcW w:w="1667" w:type="pct"/>
          </w:tcPr>
          <w:p w14:paraId="0B0883F8" w14:textId="77777777" w:rsidR="00BC64D8" w:rsidRPr="009319DC" w:rsidRDefault="00DF096B" w:rsidP="00BC64D8">
            <w:pPr>
              <w:ind w:left="317" w:right="567"/>
              <w:jc w:val="center"/>
              <w:rPr>
                <w:rFonts w:ascii="Times New Roman" w:hAnsi="Times New Roman"/>
                <w:b/>
                <w:bCs/>
                <w:sz w:val="24"/>
                <w:szCs w:val="24"/>
              </w:rPr>
            </w:pPr>
            <w:r w:rsidRPr="009319DC">
              <w:rPr>
                <w:rFonts w:ascii="Times New Roman" w:hAnsi="Times New Roman"/>
                <w:b/>
                <w:bCs/>
                <w:sz w:val="24"/>
                <w:szCs w:val="24"/>
              </w:rPr>
              <w:t>Qualifica</w:t>
            </w:r>
          </w:p>
          <w:p w14:paraId="60BB88F3" w14:textId="1502CB90" w:rsidR="00DF096B" w:rsidRPr="009319DC" w:rsidRDefault="00DF096B" w:rsidP="00BC64D8">
            <w:pPr>
              <w:ind w:left="33" w:right="106"/>
              <w:jc w:val="center"/>
              <w:rPr>
                <w:rFonts w:ascii="Times New Roman" w:hAnsi="Times New Roman"/>
                <w:bCs/>
                <w:sz w:val="24"/>
                <w:szCs w:val="24"/>
              </w:rPr>
            </w:pPr>
            <w:r w:rsidRPr="009319DC">
              <w:rPr>
                <w:rFonts w:ascii="Times New Roman" w:hAnsi="Times New Roman"/>
                <w:bCs/>
                <w:sz w:val="24"/>
                <w:szCs w:val="24"/>
              </w:rPr>
              <w:t>(</w:t>
            </w:r>
            <w:r w:rsidR="005C15EF">
              <w:rPr>
                <w:rFonts w:ascii="Times New Roman" w:hAnsi="Times New Roman"/>
                <w:bCs/>
                <w:i/>
                <w:sz w:val="24"/>
                <w:szCs w:val="24"/>
              </w:rPr>
              <w:t xml:space="preserve">es. </w:t>
            </w:r>
            <w:r w:rsidRPr="009319DC">
              <w:rPr>
                <w:rFonts w:ascii="Times New Roman" w:hAnsi="Times New Roman"/>
                <w:bCs/>
                <w:i/>
                <w:sz w:val="24"/>
                <w:szCs w:val="24"/>
              </w:rPr>
              <w:t>Commercialist</w:t>
            </w:r>
            <w:r w:rsidR="00BC64D8" w:rsidRPr="009319DC">
              <w:rPr>
                <w:rFonts w:ascii="Times New Roman" w:hAnsi="Times New Roman"/>
                <w:bCs/>
                <w:i/>
                <w:sz w:val="24"/>
                <w:szCs w:val="24"/>
              </w:rPr>
              <w:t>a, Consulente del Lavoro, Ditta)</w:t>
            </w:r>
          </w:p>
        </w:tc>
      </w:tr>
      <w:tr w:rsidR="00DF096B" w:rsidRPr="0088660D" w14:paraId="4E652EB8" w14:textId="77777777" w:rsidTr="00F808E0">
        <w:tc>
          <w:tcPr>
            <w:tcW w:w="1666" w:type="pct"/>
          </w:tcPr>
          <w:p w14:paraId="2BD15FC5" w14:textId="77777777" w:rsidR="00DF096B" w:rsidRPr="006F2C43" w:rsidRDefault="00690033" w:rsidP="00F808E0">
            <w:pPr>
              <w:spacing w:before="120" w:after="120"/>
              <w:ind w:left="567" w:right="567"/>
              <w:jc w:val="both"/>
              <w:rPr>
                <w:rFonts w:ascii="Times New Roman" w:hAnsi="Times New Roman"/>
                <w:bCs/>
                <w:sz w:val="24"/>
                <w:szCs w:val="24"/>
              </w:rPr>
            </w:pPr>
            <w:r w:rsidRPr="006F2C43">
              <w:rPr>
                <w:rFonts w:ascii="Times New Roman" w:hAnsi="Times New Roman"/>
                <w:bCs/>
                <w:sz w:val="24"/>
                <w:szCs w:val="24"/>
              </w:rPr>
              <w:t>Consulenza</w:t>
            </w:r>
            <w:r w:rsidR="006F2C43">
              <w:rPr>
                <w:rFonts w:ascii="Times New Roman" w:hAnsi="Times New Roman"/>
                <w:bCs/>
                <w:sz w:val="24"/>
                <w:szCs w:val="24"/>
              </w:rPr>
              <w:t>, assistenza tecnica, fornitura servizi</w:t>
            </w:r>
          </w:p>
        </w:tc>
        <w:tc>
          <w:tcPr>
            <w:tcW w:w="1667" w:type="pct"/>
          </w:tcPr>
          <w:p w14:paraId="1A53C99B" w14:textId="77777777" w:rsidR="00DF096B" w:rsidRPr="006F2C43" w:rsidRDefault="006F2C43" w:rsidP="00690033">
            <w:pPr>
              <w:spacing w:before="120" w:after="120"/>
              <w:ind w:right="567"/>
              <w:jc w:val="both"/>
              <w:rPr>
                <w:rFonts w:ascii="Times New Roman" w:hAnsi="Times New Roman"/>
                <w:bCs/>
                <w:sz w:val="24"/>
                <w:szCs w:val="24"/>
              </w:rPr>
            </w:pPr>
            <w:r>
              <w:rPr>
                <w:rFonts w:ascii="Times New Roman" w:hAnsi="Times New Roman"/>
                <w:bCs/>
                <w:sz w:val="24"/>
                <w:szCs w:val="24"/>
              </w:rPr>
              <w:t>Vedi allegato</w:t>
            </w:r>
          </w:p>
        </w:tc>
        <w:tc>
          <w:tcPr>
            <w:tcW w:w="1667" w:type="pct"/>
          </w:tcPr>
          <w:p w14:paraId="1B6A0C43" w14:textId="77777777" w:rsidR="00DF096B" w:rsidRPr="006F2C43" w:rsidRDefault="00DF096B" w:rsidP="00F808E0">
            <w:pPr>
              <w:spacing w:before="120" w:after="120"/>
              <w:ind w:left="32" w:right="567"/>
              <w:jc w:val="both"/>
              <w:rPr>
                <w:rFonts w:ascii="Times New Roman" w:hAnsi="Times New Roman"/>
                <w:bCs/>
                <w:sz w:val="24"/>
                <w:szCs w:val="24"/>
              </w:rPr>
            </w:pPr>
          </w:p>
        </w:tc>
      </w:tr>
      <w:tr w:rsidR="00690033" w:rsidRPr="0088660D" w14:paraId="422C3147" w14:textId="77777777" w:rsidTr="00F808E0">
        <w:tc>
          <w:tcPr>
            <w:tcW w:w="1666" w:type="pct"/>
          </w:tcPr>
          <w:p w14:paraId="1ABE3485" w14:textId="77777777" w:rsidR="00690033" w:rsidRPr="006F2C43" w:rsidRDefault="00690033" w:rsidP="00F808E0">
            <w:pPr>
              <w:spacing w:before="120" w:after="120"/>
              <w:ind w:left="567" w:right="567"/>
              <w:jc w:val="both"/>
              <w:rPr>
                <w:rFonts w:ascii="Times New Roman" w:hAnsi="Times New Roman"/>
                <w:bCs/>
                <w:sz w:val="24"/>
                <w:szCs w:val="24"/>
              </w:rPr>
            </w:pPr>
          </w:p>
        </w:tc>
        <w:tc>
          <w:tcPr>
            <w:tcW w:w="1667" w:type="pct"/>
          </w:tcPr>
          <w:p w14:paraId="0DF18678" w14:textId="77777777" w:rsidR="00690033" w:rsidRPr="006F2C43" w:rsidRDefault="00690033" w:rsidP="00690033">
            <w:pPr>
              <w:spacing w:before="120" w:after="120"/>
              <w:ind w:right="567"/>
              <w:jc w:val="both"/>
              <w:rPr>
                <w:rFonts w:ascii="Times New Roman" w:hAnsi="Times New Roman"/>
                <w:bCs/>
                <w:sz w:val="24"/>
                <w:szCs w:val="24"/>
              </w:rPr>
            </w:pPr>
          </w:p>
        </w:tc>
        <w:tc>
          <w:tcPr>
            <w:tcW w:w="1667" w:type="pct"/>
          </w:tcPr>
          <w:p w14:paraId="05C06D42" w14:textId="77777777" w:rsidR="00690033" w:rsidRPr="006F2C43" w:rsidRDefault="00690033" w:rsidP="00F808E0">
            <w:pPr>
              <w:spacing w:before="120" w:after="120"/>
              <w:ind w:left="32" w:right="567"/>
              <w:jc w:val="both"/>
              <w:rPr>
                <w:rFonts w:ascii="Times New Roman" w:hAnsi="Times New Roman"/>
                <w:bCs/>
                <w:sz w:val="24"/>
                <w:szCs w:val="24"/>
              </w:rPr>
            </w:pPr>
          </w:p>
        </w:tc>
      </w:tr>
      <w:tr w:rsidR="00DF096B" w:rsidRPr="0088660D" w14:paraId="5F4FCA75" w14:textId="77777777" w:rsidTr="00F808E0">
        <w:tc>
          <w:tcPr>
            <w:tcW w:w="1666" w:type="pct"/>
          </w:tcPr>
          <w:p w14:paraId="346B4264" w14:textId="77777777" w:rsidR="00DF096B" w:rsidRPr="006F2C43" w:rsidRDefault="00DF096B" w:rsidP="00F808E0">
            <w:pPr>
              <w:spacing w:before="120" w:after="120"/>
              <w:ind w:left="567" w:right="567"/>
              <w:jc w:val="both"/>
              <w:rPr>
                <w:rFonts w:ascii="Times New Roman" w:hAnsi="Times New Roman"/>
                <w:bCs/>
                <w:sz w:val="24"/>
                <w:szCs w:val="24"/>
              </w:rPr>
            </w:pPr>
          </w:p>
        </w:tc>
        <w:tc>
          <w:tcPr>
            <w:tcW w:w="1667" w:type="pct"/>
          </w:tcPr>
          <w:p w14:paraId="11DEC8C1" w14:textId="77777777" w:rsidR="00DF096B" w:rsidRPr="006F2C43" w:rsidRDefault="00DF096B" w:rsidP="00690033">
            <w:pPr>
              <w:spacing w:before="120" w:after="120"/>
              <w:ind w:left="32" w:right="567"/>
              <w:rPr>
                <w:rFonts w:ascii="Times New Roman" w:hAnsi="Times New Roman"/>
                <w:bCs/>
                <w:sz w:val="24"/>
                <w:szCs w:val="24"/>
              </w:rPr>
            </w:pPr>
          </w:p>
        </w:tc>
        <w:tc>
          <w:tcPr>
            <w:tcW w:w="1667" w:type="pct"/>
          </w:tcPr>
          <w:p w14:paraId="2AC84019" w14:textId="77777777" w:rsidR="00DF096B" w:rsidRPr="006F2C43" w:rsidRDefault="00DF096B" w:rsidP="00E54D01">
            <w:pPr>
              <w:spacing w:before="120" w:after="120"/>
              <w:ind w:left="32" w:right="567"/>
              <w:jc w:val="both"/>
              <w:rPr>
                <w:rFonts w:ascii="Times New Roman" w:hAnsi="Times New Roman"/>
                <w:bCs/>
                <w:sz w:val="24"/>
                <w:szCs w:val="24"/>
              </w:rPr>
            </w:pPr>
          </w:p>
        </w:tc>
      </w:tr>
      <w:tr w:rsidR="006C05F2" w:rsidRPr="0088660D" w14:paraId="4508FD3A" w14:textId="77777777" w:rsidTr="00F808E0">
        <w:tc>
          <w:tcPr>
            <w:tcW w:w="1666" w:type="pct"/>
          </w:tcPr>
          <w:p w14:paraId="1316E05F" w14:textId="77777777" w:rsidR="006C05F2" w:rsidRPr="006F2C43" w:rsidRDefault="006C05F2" w:rsidP="00F808E0">
            <w:pPr>
              <w:spacing w:before="120" w:after="120"/>
              <w:ind w:left="567" w:right="567"/>
              <w:jc w:val="both"/>
              <w:rPr>
                <w:rFonts w:ascii="Times New Roman" w:hAnsi="Times New Roman"/>
                <w:bCs/>
                <w:sz w:val="24"/>
                <w:szCs w:val="24"/>
              </w:rPr>
            </w:pPr>
          </w:p>
        </w:tc>
        <w:tc>
          <w:tcPr>
            <w:tcW w:w="1667" w:type="pct"/>
          </w:tcPr>
          <w:p w14:paraId="6FAA4545" w14:textId="77777777" w:rsidR="006C05F2" w:rsidRPr="006F2C43" w:rsidRDefault="006C05F2" w:rsidP="00690033">
            <w:pPr>
              <w:spacing w:before="120" w:after="120"/>
              <w:ind w:left="32" w:right="567"/>
              <w:rPr>
                <w:rFonts w:ascii="Times New Roman" w:hAnsi="Times New Roman"/>
                <w:bCs/>
                <w:sz w:val="24"/>
                <w:szCs w:val="24"/>
              </w:rPr>
            </w:pPr>
          </w:p>
        </w:tc>
        <w:tc>
          <w:tcPr>
            <w:tcW w:w="1667" w:type="pct"/>
          </w:tcPr>
          <w:p w14:paraId="72306113" w14:textId="77777777" w:rsidR="006C05F2" w:rsidRPr="006F2C43" w:rsidRDefault="006C05F2" w:rsidP="00E54D01">
            <w:pPr>
              <w:spacing w:before="120" w:after="120"/>
              <w:ind w:left="32" w:right="567"/>
              <w:jc w:val="both"/>
              <w:rPr>
                <w:rFonts w:ascii="Times New Roman" w:hAnsi="Times New Roman"/>
                <w:bCs/>
                <w:sz w:val="24"/>
                <w:szCs w:val="24"/>
              </w:rPr>
            </w:pPr>
          </w:p>
        </w:tc>
      </w:tr>
    </w:tbl>
    <w:p w14:paraId="04E7867F" w14:textId="77777777" w:rsidR="00762401" w:rsidRDefault="00762401" w:rsidP="00585A24">
      <w:pPr>
        <w:spacing w:after="0"/>
        <w:ind w:left="567" w:right="567"/>
        <w:jc w:val="both"/>
        <w:rPr>
          <w:rFonts w:ascii="Times New Roman" w:hAnsi="Times New Roman"/>
          <w:b/>
          <w:sz w:val="24"/>
          <w:szCs w:val="24"/>
        </w:rPr>
      </w:pPr>
    </w:p>
    <w:p w14:paraId="411F633E" w14:textId="2747FE79" w:rsidR="00E54D01" w:rsidRPr="0088660D" w:rsidRDefault="00E54D01" w:rsidP="00E54D01">
      <w:pPr>
        <w:spacing w:after="0"/>
        <w:ind w:left="567" w:right="567"/>
        <w:jc w:val="both"/>
        <w:rPr>
          <w:rFonts w:ascii="Times New Roman" w:hAnsi="Times New Roman"/>
          <w:b/>
          <w:sz w:val="24"/>
          <w:szCs w:val="24"/>
        </w:rPr>
      </w:pPr>
      <w:r w:rsidRPr="0088660D">
        <w:rPr>
          <w:rFonts w:ascii="Times New Roman" w:hAnsi="Times New Roman"/>
          <w:b/>
          <w:sz w:val="24"/>
          <w:szCs w:val="24"/>
        </w:rPr>
        <w:lastRenderedPageBreak/>
        <w:t>Responsabili della trasmissione e della pubblicazione dei documenti, delle informazioni e dei da</w:t>
      </w:r>
      <w:r>
        <w:rPr>
          <w:rFonts w:ascii="Times New Roman" w:hAnsi="Times New Roman"/>
          <w:b/>
          <w:sz w:val="24"/>
          <w:szCs w:val="24"/>
        </w:rPr>
        <w:t>ti ai sensi dell’art. 10 d. lgs.</w:t>
      </w:r>
      <w:r w:rsidRPr="0088660D">
        <w:rPr>
          <w:rFonts w:ascii="Times New Roman" w:hAnsi="Times New Roman"/>
          <w:b/>
          <w:sz w:val="24"/>
          <w:szCs w:val="24"/>
        </w:rPr>
        <w:t xml:space="preserve"> 33/2013 così come mo</w:t>
      </w:r>
      <w:r>
        <w:rPr>
          <w:rFonts w:ascii="Times New Roman" w:hAnsi="Times New Roman"/>
          <w:b/>
          <w:sz w:val="24"/>
          <w:szCs w:val="24"/>
        </w:rPr>
        <w:t>dificato dall’art. 10, comma 1,</w:t>
      </w:r>
      <w:r w:rsidRPr="0088660D">
        <w:rPr>
          <w:rFonts w:ascii="Times New Roman" w:hAnsi="Times New Roman"/>
          <w:b/>
          <w:sz w:val="24"/>
          <w:szCs w:val="24"/>
        </w:rPr>
        <w:t xml:space="preserve"> lett. </w:t>
      </w:r>
      <w:r w:rsidRPr="0088660D">
        <w:rPr>
          <w:rFonts w:ascii="Times New Roman" w:hAnsi="Times New Roman"/>
          <w:b/>
          <w:i/>
          <w:sz w:val="24"/>
          <w:szCs w:val="24"/>
        </w:rPr>
        <w:t>b)</w:t>
      </w:r>
      <w:r w:rsidR="005C15EF">
        <w:rPr>
          <w:rFonts w:ascii="Times New Roman" w:hAnsi="Times New Roman"/>
          <w:b/>
          <w:i/>
          <w:sz w:val="24"/>
          <w:szCs w:val="24"/>
        </w:rPr>
        <w:t xml:space="preserve"> </w:t>
      </w:r>
      <w:r w:rsidRPr="0088660D">
        <w:rPr>
          <w:rFonts w:ascii="Times New Roman" w:hAnsi="Times New Roman"/>
          <w:b/>
          <w:sz w:val="24"/>
          <w:szCs w:val="24"/>
        </w:rPr>
        <w:t>d. lgs. 97 del 2016</w:t>
      </w:r>
      <w:r>
        <w:rPr>
          <w:rFonts w:ascii="Times New Roman" w:hAnsi="Times New Roman"/>
          <w:b/>
          <w:sz w:val="24"/>
          <w:szCs w:val="24"/>
        </w:rPr>
        <w:sym w:font="Symbol" w:char="F02A"/>
      </w:r>
      <w:r w:rsidRPr="0088660D">
        <w:rPr>
          <w:rFonts w:ascii="Times New Roman" w:hAnsi="Times New Roman"/>
          <w:b/>
          <w:sz w:val="24"/>
          <w:szCs w:val="24"/>
        </w:rPr>
        <w:t>.</w:t>
      </w:r>
    </w:p>
    <w:p w14:paraId="6C2F28B3" w14:textId="77777777" w:rsidR="00E54D01" w:rsidRPr="0088660D" w:rsidRDefault="00E54D01" w:rsidP="00E54D01">
      <w:pPr>
        <w:spacing w:after="0"/>
        <w:ind w:left="567" w:right="567"/>
        <w:jc w:val="both"/>
        <w:rPr>
          <w:rFonts w:ascii="Times New Roman" w:hAnsi="Times New Roman"/>
          <w:b/>
          <w:sz w:val="24"/>
          <w:szCs w:val="24"/>
        </w:rPr>
      </w:pPr>
      <w:r w:rsidRPr="0088660D">
        <w:rPr>
          <w:rFonts w:ascii="Times New Roman" w:hAnsi="Times New Roman"/>
          <w:b/>
          <w:sz w:val="24"/>
          <w:szCs w:val="24"/>
        </w:rPr>
        <w:tab/>
      </w:r>
      <w:r w:rsidRPr="0088660D">
        <w:rPr>
          <w:rFonts w:ascii="Times New Roman" w:hAnsi="Times New Roman"/>
          <w:b/>
          <w:sz w:val="24"/>
          <w:szCs w:val="24"/>
        </w:rPr>
        <w:tab/>
      </w:r>
      <w:r w:rsidRPr="0088660D">
        <w:rPr>
          <w:rFonts w:ascii="Times New Roman" w:hAnsi="Times New Roman"/>
          <w:b/>
          <w:sz w:val="24"/>
          <w:szCs w:val="24"/>
        </w:rPr>
        <w:tab/>
      </w:r>
    </w:p>
    <w:tbl>
      <w:tblPr>
        <w:tblW w:w="494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3"/>
        <w:gridCol w:w="3082"/>
        <w:gridCol w:w="3428"/>
      </w:tblGrid>
      <w:tr w:rsidR="00E54D01" w:rsidRPr="0088660D" w14:paraId="2A66DB44" w14:textId="77777777" w:rsidTr="0047346B">
        <w:tc>
          <w:tcPr>
            <w:tcW w:w="1631" w:type="pct"/>
          </w:tcPr>
          <w:p w14:paraId="6839396F" w14:textId="77777777" w:rsidR="00E54D01" w:rsidRPr="0088660D" w:rsidRDefault="00E54D01" w:rsidP="0047346B">
            <w:pPr>
              <w:spacing w:after="0" w:line="240" w:lineRule="auto"/>
              <w:ind w:left="567" w:right="567"/>
              <w:jc w:val="center"/>
              <w:rPr>
                <w:rFonts w:ascii="Times New Roman" w:hAnsi="Times New Roman"/>
                <w:bCs/>
                <w:sz w:val="24"/>
                <w:szCs w:val="24"/>
              </w:rPr>
            </w:pPr>
            <w:r w:rsidRPr="0088660D">
              <w:rPr>
                <w:rFonts w:ascii="Times New Roman" w:hAnsi="Times New Roman"/>
                <w:b/>
                <w:bCs/>
                <w:sz w:val="24"/>
                <w:szCs w:val="24"/>
              </w:rPr>
              <w:t>Componente</w:t>
            </w:r>
          </w:p>
          <w:p w14:paraId="765D526E" w14:textId="77777777" w:rsidR="00E54D01" w:rsidRPr="0088660D" w:rsidRDefault="00E54D01" w:rsidP="0047346B">
            <w:pPr>
              <w:spacing w:after="0" w:line="240" w:lineRule="auto"/>
              <w:ind w:left="567" w:right="567"/>
              <w:jc w:val="center"/>
              <w:rPr>
                <w:rFonts w:ascii="Times New Roman" w:hAnsi="Times New Roman"/>
                <w:bCs/>
                <w:sz w:val="24"/>
                <w:szCs w:val="24"/>
              </w:rPr>
            </w:pPr>
            <w:r>
              <w:rPr>
                <w:rFonts w:ascii="Times New Roman" w:hAnsi="Times New Roman"/>
                <w:bCs/>
                <w:i/>
                <w:sz w:val="24"/>
                <w:szCs w:val="24"/>
              </w:rPr>
              <w:t>(</w:t>
            </w:r>
            <w:r w:rsidRPr="0088660D">
              <w:rPr>
                <w:rFonts w:ascii="Times New Roman" w:hAnsi="Times New Roman"/>
                <w:bCs/>
                <w:i/>
                <w:sz w:val="24"/>
                <w:szCs w:val="24"/>
              </w:rPr>
              <w:t>nome e cognome</w:t>
            </w:r>
            <w:r w:rsidRPr="0088660D">
              <w:rPr>
                <w:rFonts w:ascii="Times New Roman" w:hAnsi="Times New Roman"/>
                <w:bCs/>
                <w:sz w:val="24"/>
                <w:szCs w:val="24"/>
              </w:rPr>
              <w:t>)</w:t>
            </w:r>
          </w:p>
        </w:tc>
        <w:tc>
          <w:tcPr>
            <w:tcW w:w="1595" w:type="pct"/>
          </w:tcPr>
          <w:p w14:paraId="75303082" w14:textId="77777777" w:rsidR="00E54D01" w:rsidRPr="0088660D" w:rsidRDefault="00E54D01" w:rsidP="0047346B">
            <w:pPr>
              <w:spacing w:after="0" w:line="240" w:lineRule="auto"/>
              <w:ind w:left="567" w:right="567"/>
              <w:jc w:val="center"/>
              <w:rPr>
                <w:rFonts w:ascii="Times New Roman" w:hAnsi="Times New Roman"/>
                <w:b/>
                <w:bCs/>
                <w:sz w:val="24"/>
                <w:szCs w:val="24"/>
              </w:rPr>
            </w:pPr>
            <w:r w:rsidRPr="0088660D">
              <w:rPr>
                <w:rFonts w:ascii="Times New Roman" w:hAnsi="Times New Roman"/>
                <w:b/>
                <w:bCs/>
                <w:sz w:val="24"/>
                <w:szCs w:val="24"/>
              </w:rPr>
              <w:t>Compito affidato</w:t>
            </w:r>
          </w:p>
        </w:tc>
        <w:tc>
          <w:tcPr>
            <w:tcW w:w="1774" w:type="pct"/>
          </w:tcPr>
          <w:p w14:paraId="54C1D074" w14:textId="77777777" w:rsidR="00E54D01" w:rsidRPr="0088660D" w:rsidRDefault="00E54D01" w:rsidP="0047346B">
            <w:pPr>
              <w:spacing w:after="0" w:line="240" w:lineRule="auto"/>
              <w:ind w:left="567" w:right="567"/>
              <w:jc w:val="center"/>
              <w:rPr>
                <w:rFonts w:ascii="Times New Roman" w:hAnsi="Times New Roman"/>
                <w:b/>
                <w:bCs/>
                <w:sz w:val="24"/>
                <w:szCs w:val="24"/>
              </w:rPr>
            </w:pPr>
            <w:r w:rsidRPr="0088660D">
              <w:rPr>
                <w:rFonts w:ascii="Times New Roman" w:hAnsi="Times New Roman"/>
                <w:b/>
                <w:bCs/>
                <w:sz w:val="24"/>
                <w:szCs w:val="24"/>
              </w:rPr>
              <w:t>Delibera consiliare con cui è stato affidato l’incarico</w:t>
            </w:r>
          </w:p>
        </w:tc>
      </w:tr>
      <w:tr w:rsidR="00E54D01" w:rsidRPr="009319DC" w14:paraId="675E72E4" w14:textId="77777777" w:rsidTr="0047346B">
        <w:tc>
          <w:tcPr>
            <w:tcW w:w="1631" w:type="pct"/>
          </w:tcPr>
          <w:p w14:paraId="46F69379" w14:textId="40026101" w:rsidR="00E54D01" w:rsidRPr="006C104D" w:rsidRDefault="00951FF9" w:rsidP="0047346B">
            <w:pPr>
              <w:ind w:left="142" w:right="93"/>
              <w:jc w:val="both"/>
              <w:rPr>
                <w:rFonts w:ascii="Times New Roman" w:hAnsi="Times New Roman"/>
                <w:bCs/>
                <w:sz w:val="24"/>
                <w:szCs w:val="24"/>
              </w:rPr>
            </w:pPr>
            <w:r>
              <w:rPr>
                <w:rFonts w:ascii="Times New Roman" w:hAnsi="Times New Roman"/>
                <w:bCs/>
                <w:sz w:val="24"/>
                <w:szCs w:val="24"/>
              </w:rPr>
              <w:t>Maria Cristina Canino</w:t>
            </w:r>
          </w:p>
        </w:tc>
        <w:tc>
          <w:tcPr>
            <w:tcW w:w="1595" w:type="pct"/>
          </w:tcPr>
          <w:p w14:paraId="7C8465A4" w14:textId="77777777" w:rsidR="00E54D01" w:rsidRPr="002F05BD" w:rsidRDefault="00E54D01" w:rsidP="0047346B">
            <w:pPr>
              <w:ind w:left="567" w:right="567"/>
              <w:jc w:val="center"/>
              <w:rPr>
                <w:rFonts w:ascii="Times New Roman" w:hAnsi="Times New Roman"/>
                <w:bCs/>
                <w:color w:val="FF0000"/>
                <w:sz w:val="24"/>
                <w:szCs w:val="24"/>
              </w:rPr>
            </w:pPr>
            <w:r w:rsidRPr="006C104D">
              <w:rPr>
                <w:rFonts w:ascii="Times New Roman" w:hAnsi="Times New Roman"/>
                <w:bCs/>
                <w:sz w:val="24"/>
                <w:szCs w:val="24"/>
              </w:rPr>
              <w:t>RPCT</w:t>
            </w:r>
          </w:p>
        </w:tc>
        <w:tc>
          <w:tcPr>
            <w:tcW w:w="1774" w:type="pct"/>
          </w:tcPr>
          <w:p w14:paraId="7E3C38DD" w14:textId="49351D51" w:rsidR="00E54D01" w:rsidRPr="002F05BD" w:rsidRDefault="00E54D01" w:rsidP="00BC3174">
            <w:pPr>
              <w:ind w:right="567"/>
              <w:jc w:val="center"/>
              <w:rPr>
                <w:rFonts w:ascii="Times New Roman" w:hAnsi="Times New Roman"/>
                <w:bCs/>
                <w:color w:val="FF0000"/>
                <w:sz w:val="24"/>
                <w:szCs w:val="24"/>
              </w:rPr>
            </w:pPr>
            <w:r w:rsidRPr="006C104D">
              <w:rPr>
                <w:rFonts w:ascii="Times New Roman" w:hAnsi="Times New Roman"/>
                <w:bCs/>
                <w:sz w:val="24"/>
                <w:szCs w:val="24"/>
              </w:rPr>
              <w:t xml:space="preserve">Delibera del </w:t>
            </w:r>
            <w:r w:rsidR="00A94B50">
              <w:rPr>
                <w:rFonts w:ascii="Times New Roman" w:hAnsi="Times New Roman"/>
                <w:bCs/>
                <w:sz w:val="24"/>
                <w:szCs w:val="24"/>
              </w:rPr>
              <w:t>10</w:t>
            </w:r>
            <w:r w:rsidR="006C104D">
              <w:rPr>
                <w:rFonts w:ascii="Times New Roman" w:hAnsi="Times New Roman"/>
                <w:bCs/>
                <w:sz w:val="24"/>
                <w:szCs w:val="24"/>
              </w:rPr>
              <w:t>/</w:t>
            </w:r>
            <w:r w:rsidR="00A94B50">
              <w:rPr>
                <w:rFonts w:ascii="Times New Roman" w:hAnsi="Times New Roman"/>
                <w:bCs/>
                <w:sz w:val="24"/>
                <w:szCs w:val="24"/>
              </w:rPr>
              <w:t>01</w:t>
            </w:r>
            <w:r w:rsidR="006C104D">
              <w:rPr>
                <w:rFonts w:ascii="Times New Roman" w:hAnsi="Times New Roman"/>
                <w:bCs/>
                <w:sz w:val="24"/>
                <w:szCs w:val="24"/>
              </w:rPr>
              <w:t>/20</w:t>
            </w:r>
            <w:r w:rsidR="00BC3174">
              <w:rPr>
                <w:rFonts w:ascii="Times New Roman" w:hAnsi="Times New Roman"/>
                <w:bCs/>
                <w:sz w:val="24"/>
                <w:szCs w:val="24"/>
              </w:rPr>
              <w:t>2</w:t>
            </w:r>
            <w:r w:rsidR="00A94B50">
              <w:rPr>
                <w:rFonts w:ascii="Times New Roman" w:hAnsi="Times New Roman"/>
                <w:bCs/>
                <w:sz w:val="24"/>
                <w:szCs w:val="24"/>
              </w:rPr>
              <w:t>6</w:t>
            </w:r>
          </w:p>
        </w:tc>
      </w:tr>
    </w:tbl>
    <w:p w14:paraId="2D6A715E" w14:textId="77777777" w:rsidR="00942F30" w:rsidRPr="0088660D" w:rsidRDefault="00942F30" w:rsidP="00585A24">
      <w:pPr>
        <w:spacing w:after="0"/>
        <w:ind w:left="567" w:right="567"/>
        <w:jc w:val="both"/>
        <w:rPr>
          <w:rFonts w:ascii="Times New Roman" w:hAnsi="Times New Roman"/>
          <w:b/>
          <w:sz w:val="24"/>
          <w:szCs w:val="24"/>
        </w:rPr>
      </w:pPr>
    </w:p>
    <w:p w14:paraId="678BE323" w14:textId="77777777" w:rsidR="009319DC" w:rsidRDefault="009319DC" w:rsidP="00585A24">
      <w:pPr>
        <w:spacing w:after="0"/>
        <w:ind w:left="567" w:right="567"/>
        <w:jc w:val="both"/>
        <w:rPr>
          <w:rFonts w:ascii="Times New Roman" w:hAnsi="Times New Roman"/>
          <w:b/>
          <w:sz w:val="24"/>
          <w:szCs w:val="24"/>
        </w:rPr>
      </w:pPr>
    </w:p>
    <w:p w14:paraId="7C959432" w14:textId="77777777" w:rsidR="00862B4F" w:rsidRPr="0088660D" w:rsidRDefault="00033F66" w:rsidP="00585A24">
      <w:pPr>
        <w:spacing w:after="0"/>
        <w:ind w:left="567" w:right="567"/>
        <w:jc w:val="both"/>
        <w:rPr>
          <w:rFonts w:ascii="Times New Roman" w:hAnsi="Times New Roman"/>
          <w:b/>
          <w:sz w:val="24"/>
          <w:szCs w:val="24"/>
        </w:rPr>
      </w:pPr>
      <w:r>
        <w:rPr>
          <w:rFonts w:ascii="Times New Roman" w:hAnsi="Times New Roman"/>
          <w:b/>
          <w:sz w:val="24"/>
          <w:szCs w:val="24"/>
        </w:rPr>
        <w:t>3</w:t>
      </w:r>
      <w:r w:rsidR="00DF096B" w:rsidRPr="0088660D">
        <w:rPr>
          <w:rFonts w:ascii="Times New Roman" w:hAnsi="Times New Roman"/>
          <w:b/>
          <w:sz w:val="24"/>
          <w:szCs w:val="24"/>
        </w:rPr>
        <w:t xml:space="preserve">. </w:t>
      </w:r>
      <w:r w:rsidR="00F415B9" w:rsidRPr="0088660D">
        <w:rPr>
          <w:rFonts w:ascii="Times New Roman" w:hAnsi="Times New Roman"/>
          <w:b/>
          <w:sz w:val="24"/>
          <w:szCs w:val="24"/>
        </w:rPr>
        <w:t>Individuazione delle aree di rischio</w:t>
      </w:r>
    </w:p>
    <w:p w14:paraId="1163443E" w14:textId="77777777" w:rsidR="00FC2190" w:rsidRPr="0088660D" w:rsidRDefault="00FC2190" w:rsidP="00585A24">
      <w:pPr>
        <w:spacing w:after="0"/>
        <w:ind w:left="567" w:right="567"/>
        <w:jc w:val="both"/>
        <w:rPr>
          <w:rFonts w:ascii="Times New Roman" w:hAnsi="Times New Roman"/>
          <w:b/>
          <w:sz w:val="24"/>
          <w:szCs w:val="24"/>
        </w:rPr>
      </w:pPr>
    </w:p>
    <w:p w14:paraId="283DBE97" w14:textId="77777777" w:rsidR="003F57E2" w:rsidRPr="0088660D" w:rsidRDefault="00131DA9" w:rsidP="009319DC">
      <w:pPr>
        <w:spacing w:after="0" w:line="240" w:lineRule="auto"/>
        <w:ind w:left="567" w:right="567"/>
        <w:jc w:val="both"/>
        <w:rPr>
          <w:rFonts w:ascii="Times New Roman" w:hAnsi="Times New Roman"/>
          <w:sz w:val="24"/>
          <w:szCs w:val="24"/>
        </w:rPr>
      </w:pPr>
      <w:r w:rsidRPr="0088660D">
        <w:rPr>
          <w:rFonts w:ascii="Times New Roman" w:hAnsi="Times New Roman"/>
          <w:sz w:val="24"/>
          <w:szCs w:val="24"/>
        </w:rPr>
        <w:t>Parte centrale del Piano è l’analisi dei rischi di corruzione</w:t>
      </w:r>
      <w:r w:rsidR="00073F92">
        <w:rPr>
          <w:rFonts w:ascii="Times New Roman" w:hAnsi="Times New Roman"/>
          <w:sz w:val="24"/>
          <w:szCs w:val="24"/>
        </w:rPr>
        <w:t>,</w:t>
      </w:r>
      <w:r w:rsidRPr="0088660D">
        <w:rPr>
          <w:rFonts w:ascii="Times New Roman" w:hAnsi="Times New Roman"/>
          <w:sz w:val="24"/>
          <w:szCs w:val="24"/>
        </w:rPr>
        <w:t xml:space="preserve"> che possano incidere sul regolare svolgimento dell’attività del Consiglio,</w:t>
      </w:r>
      <w:r w:rsidR="00F01576" w:rsidRPr="0088660D">
        <w:rPr>
          <w:rFonts w:ascii="Times New Roman" w:hAnsi="Times New Roman"/>
          <w:sz w:val="24"/>
          <w:szCs w:val="24"/>
        </w:rPr>
        <w:t xml:space="preserve"> seguita dal</w:t>
      </w:r>
      <w:r w:rsidRPr="0088660D">
        <w:rPr>
          <w:rFonts w:ascii="Times New Roman" w:hAnsi="Times New Roman"/>
          <w:sz w:val="24"/>
          <w:szCs w:val="24"/>
        </w:rPr>
        <w:t xml:space="preserve">la valutazione sotto il profilo del valore di rischio e l’adozione delle misure atte a prevenire il rischio di corruzione. </w:t>
      </w:r>
      <w:proofErr w:type="gramStart"/>
      <w:r w:rsidRPr="0088660D">
        <w:rPr>
          <w:rFonts w:ascii="Times New Roman" w:hAnsi="Times New Roman"/>
          <w:sz w:val="24"/>
          <w:szCs w:val="24"/>
        </w:rPr>
        <w:t>Tuttavia</w:t>
      </w:r>
      <w:proofErr w:type="gramEnd"/>
      <w:r w:rsidRPr="0088660D">
        <w:rPr>
          <w:rFonts w:ascii="Times New Roman" w:hAnsi="Times New Roman"/>
          <w:sz w:val="24"/>
          <w:szCs w:val="24"/>
        </w:rPr>
        <w:t xml:space="preserve"> questa analisi non può prescinder</w:t>
      </w:r>
      <w:r w:rsidR="00FF4EB9" w:rsidRPr="0088660D">
        <w:rPr>
          <w:rFonts w:ascii="Times New Roman" w:hAnsi="Times New Roman"/>
          <w:sz w:val="24"/>
          <w:szCs w:val="24"/>
        </w:rPr>
        <w:t>e</w:t>
      </w:r>
      <w:r w:rsidRPr="0088660D">
        <w:rPr>
          <w:rFonts w:ascii="Times New Roman" w:hAnsi="Times New Roman"/>
          <w:sz w:val="24"/>
          <w:szCs w:val="24"/>
        </w:rPr>
        <w:t xml:space="preserve"> dalla valutazione della p</w:t>
      </w:r>
      <w:r w:rsidR="00141D71">
        <w:rPr>
          <w:rFonts w:ascii="Times New Roman" w:hAnsi="Times New Roman"/>
          <w:sz w:val="24"/>
          <w:szCs w:val="24"/>
        </w:rPr>
        <w:t>eculiare attività del Consiglio.</w:t>
      </w:r>
      <w:r w:rsidR="00BC64D8">
        <w:rPr>
          <w:rFonts w:ascii="Times New Roman" w:hAnsi="Times New Roman"/>
          <w:sz w:val="24"/>
          <w:szCs w:val="24"/>
        </w:rPr>
        <w:t xml:space="preserve"> </w:t>
      </w:r>
      <w:r w:rsidR="003F57E2" w:rsidRPr="0088660D">
        <w:rPr>
          <w:rFonts w:ascii="Times New Roman" w:hAnsi="Times New Roman"/>
          <w:sz w:val="24"/>
          <w:szCs w:val="24"/>
        </w:rPr>
        <w:t>Per effettuare l</w:t>
      </w:r>
      <w:r w:rsidRPr="0088660D">
        <w:rPr>
          <w:rFonts w:ascii="Times New Roman" w:hAnsi="Times New Roman"/>
          <w:sz w:val="24"/>
          <w:szCs w:val="24"/>
        </w:rPr>
        <w:t xml:space="preserve">’analisi dei rischi </w:t>
      </w:r>
      <w:r w:rsidR="003F57E2" w:rsidRPr="0088660D">
        <w:rPr>
          <w:rFonts w:ascii="Times New Roman" w:hAnsi="Times New Roman"/>
          <w:sz w:val="24"/>
          <w:szCs w:val="24"/>
        </w:rPr>
        <w:t>si è proceduto alla mappatura in aree delle attività del Consiglio.</w:t>
      </w:r>
    </w:p>
    <w:p w14:paraId="63C565F1" w14:textId="77777777" w:rsidR="00DF096B" w:rsidRPr="0088660D" w:rsidRDefault="00DF096B" w:rsidP="00585A24">
      <w:pPr>
        <w:ind w:left="567" w:right="567"/>
        <w:jc w:val="both"/>
        <w:rPr>
          <w:rFonts w:ascii="Times New Roman" w:hAnsi="Times New Roman"/>
          <w:b/>
          <w:sz w:val="24"/>
          <w:szCs w:val="24"/>
        </w:rPr>
      </w:pPr>
    </w:p>
    <w:p w14:paraId="26E4CC82" w14:textId="77777777" w:rsidR="00131DA9" w:rsidRPr="0088660D" w:rsidRDefault="003F57E2" w:rsidP="00585A24">
      <w:pPr>
        <w:ind w:left="567" w:right="567"/>
        <w:jc w:val="both"/>
        <w:rPr>
          <w:rFonts w:ascii="Times New Roman" w:hAnsi="Times New Roman"/>
          <w:b/>
          <w:sz w:val="24"/>
          <w:szCs w:val="24"/>
        </w:rPr>
      </w:pPr>
      <w:r w:rsidRPr="0088660D">
        <w:rPr>
          <w:rFonts w:ascii="Times New Roman" w:hAnsi="Times New Roman"/>
          <w:b/>
          <w:sz w:val="24"/>
          <w:szCs w:val="24"/>
        </w:rPr>
        <w:t xml:space="preserve">Le aree </w:t>
      </w:r>
      <w:r w:rsidR="000E7BBB" w:rsidRPr="0088660D">
        <w:rPr>
          <w:rFonts w:ascii="Times New Roman" w:hAnsi="Times New Roman"/>
          <w:b/>
          <w:sz w:val="24"/>
          <w:szCs w:val="24"/>
        </w:rPr>
        <w:t xml:space="preserve">di rischio delle </w:t>
      </w:r>
      <w:r w:rsidRPr="0088660D">
        <w:rPr>
          <w:rFonts w:ascii="Times New Roman" w:hAnsi="Times New Roman"/>
          <w:b/>
          <w:sz w:val="24"/>
          <w:szCs w:val="24"/>
        </w:rPr>
        <w:t xml:space="preserve">attività del Consiglio </w:t>
      </w:r>
      <w:r w:rsidR="00E8018F">
        <w:rPr>
          <w:rFonts w:ascii="Times New Roman" w:hAnsi="Times New Roman"/>
          <w:b/>
          <w:sz w:val="24"/>
          <w:szCs w:val="24"/>
        </w:rPr>
        <w:t xml:space="preserve">Territoriale </w:t>
      </w:r>
      <w:r w:rsidRPr="0088660D">
        <w:rPr>
          <w:rFonts w:ascii="Times New Roman" w:hAnsi="Times New Roman"/>
          <w:b/>
          <w:sz w:val="24"/>
          <w:szCs w:val="24"/>
        </w:rPr>
        <w:t>interessate dalla mappatura</w:t>
      </w:r>
    </w:p>
    <w:p w14:paraId="328657AB" w14:textId="77777777" w:rsidR="0070048B" w:rsidRPr="00E8018F" w:rsidRDefault="0070048B" w:rsidP="00E8018F">
      <w:pPr>
        <w:pStyle w:val="Paragrafoelenco"/>
        <w:numPr>
          <w:ilvl w:val="0"/>
          <w:numId w:val="20"/>
        </w:numPr>
        <w:spacing w:after="0"/>
        <w:ind w:left="851" w:right="567"/>
        <w:jc w:val="both"/>
        <w:rPr>
          <w:rFonts w:ascii="Times New Roman" w:hAnsi="Times New Roman"/>
          <w:b/>
          <w:sz w:val="24"/>
          <w:szCs w:val="24"/>
        </w:rPr>
      </w:pPr>
      <w:r w:rsidRPr="00E8018F">
        <w:rPr>
          <w:rFonts w:ascii="Times New Roman" w:hAnsi="Times New Roman"/>
          <w:b/>
          <w:sz w:val="24"/>
          <w:szCs w:val="24"/>
        </w:rPr>
        <w:t>Area acquisizione e progressione del personale</w:t>
      </w:r>
    </w:p>
    <w:p w14:paraId="66DDF6B0" w14:textId="77777777" w:rsidR="008113DB" w:rsidRPr="0088660D" w:rsidRDefault="008113DB" w:rsidP="00585A24">
      <w:pPr>
        <w:spacing w:after="0"/>
        <w:ind w:left="567" w:right="567"/>
        <w:jc w:val="both"/>
        <w:rPr>
          <w:rFonts w:ascii="Times New Roman" w:hAnsi="Times New Roman"/>
          <w:b/>
          <w:sz w:val="24"/>
          <w:szCs w:val="24"/>
        </w:rPr>
      </w:pPr>
    </w:p>
    <w:p w14:paraId="6C4DA749" w14:textId="77777777" w:rsidR="0070048B" w:rsidRPr="0088660D" w:rsidRDefault="0070048B" w:rsidP="00E54D01">
      <w:pPr>
        <w:numPr>
          <w:ilvl w:val="0"/>
          <w:numId w:val="10"/>
        </w:numPr>
        <w:spacing w:after="0"/>
        <w:ind w:left="1560" w:right="567"/>
        <w:jc w:val="both"/>
        <w:rPr>
          <w:rFonts w:ascii="Times New Roman" w:hAnsi="Times New Roman"/>
          <w:sz w:val="24"/>
          <w:szCs w:val="24"/>
        </w:rPr>
      </w:pPr>
      <w:r w:rsidRPr="0088660D">
        <w:rPr>
          <w:rFonts w:ascii="Times New Roman" w:hAnsi="Times New Roman"/>
          <w:sz w:val="24"/>
          <w:szCs w:val="24"/>
        </w:rPr>
        <w:t>Reclutamento</w:t>
      </w:r>
      <w:r w:rsidR="00F01576" w:rsidRPr="0088660D">
        <w:rPr>
          <w:rFonts w:ascii="Times New Roman" w:hAnsi="Times New Roman"/>
          <w:sz w:val="24"/>
          <w:szCs w:val="24"/>
        </w:rPr>
        <w:t>.</w:t>
      </w:r>
    </w:p>
    <w:p w14:paraId="7A178431" w14:textId="77777777" w:rsidR="0070048B" w:rsidRPr="0088660D" w:rsidRDefault="0070048B" w:rsidP="00E54D01">
      <w:pPr>
        <w:numPr>
          <w:ilvl w:val="0"/>
          <w:numId w:val="10"/>
        </w:numPr>
        <w:spacing w:after="0"/>
        <w:ind w:left="1560" w:right="567"/>
        <w:jc w:val="both"/>
        <w:rPr>
          <w:rFonts w:ascii="Times New Roman" w:hAnsi="Times New Roman"/>
          <w:sz w:val="24"/>
          <w:szCs w:val="24"/>
        </w:rPr>
      </w:pPr>
      <w:r w:rsidRPr="0088660D">
        <w:rPr>
          <w:rFonts w:ascii="Times New Roman" w:hAnsi="Times New Roman"/>
          <w:sz w:val="24"/>
          <w:szCs w:val="24"/>
        </w:rPr>
        <w:t>Progressioni di carriera</w:t>
      </w:r>
      <w:r w:rsidR="00F01576" w:rsidRPr="0088660D">
        <w:rPr>
          <w:rFonts w:ascii="Times New Roman" w:hAnsi="Times New Roman"/>
          <w:sz w:val="24"/>
          <w:szCs w:val="24"/>
        </w:rPr>
        <w:t>.</w:t>
      </w:r>
    </w:p>
    <w:p w14:paraId="7337428F" w14:textId="77777777" w:rsidR="0070048B" w:rsidRPr="0088660D" w:rsidRDefault="0070048B" w:rsidP="00E54D01">
      <w:pPr>
        <w:numPr>
          <w:ilvl w:val="0"/>
          <w:numId w:val="10"/>
        </w:numPr>
        <w:spacing w:after="0"/>
        <w:ind w:left="1560" w:right="567"/>
        <w:jc w:val="both"/>
        <w:rPr>
          <w:rFonts w:ascii="Times New Roman" w:hAnsi="Times New Roman"/>
          <w:sz w:val="24"/>
          <w:szCs w:val="24"/>
        </w:rPr>
      </w:pPr>
      <w:r w:rsidRPr="0088660D">
        <w:rPr>
          <w:rFonts w:ascii="Times New Roman" w:hAnsi="Times New Roman"/>
          <w:sz w:val="24"/>
          <w:szCs w:val="24"/>
        </w:rPr>
        <w:t>Conferimento di incarichi di collaborazione esterna</w:t>
      </w:r>
      <w:r w:rsidR="00F01576" w:rsidRPr="0088660D">
        <w:rPr>
          <w:rFonts w:ascii="Times New Roman" w:hAnsi="Times New Roman"/>
          <w:sz w:val="24"/>
          <w:szCs w:val="24"/>
        </w:rPr>
        <w:t>.</w:t>
      </w:r>
    </w:p>
    <w:p w14:paraId="2A016468" w14:textId="77777777" w:rsidR="00FF4EB9" w:rsidRPr="0088660D" w:rsidRDefault="00FF4EB9" w:rsidP="00585A24">
      <w:pPr>
        <w:spacing w:after="0"/>
        <w:ind w:left="567" w:right="567"/>
        <w:jc w:val="both"/>
        <w:rPr>
          <w:rFonts w:ascii="Times New Roman" w:hAnsi="Times New Roman"/>
          <w:sz w:val="24"/>
          <w:szCs w:val="24"/>
        </w:rPr>
      </w:pPr>
    </w:p>
    <w:p w14:paraId="1275B862" w14:textId="77777777" w:rsidR="0070048B" w:rsidRPr="00E8018F" w:rsidRDefault="0070048B" w:rsidP="00E8018F">
      <w:pPr>
        <w:pStyle w:val="Paragrafoelenco"/>
        <w:numPr>
          <w:ilvl w:val="0"/>
          <w:numId w:val="20"/>
        </w:numPr>
        <w:spacing w:after="0"/>
        <w:ind w:left="851" w:right="567"/>
        <w:jc w:val="both"/>
        <w:rPr>
          <w:rFonts w:ascii="Times New Roman" w:hAnsi="Times New Roman"/>
          <w:b/>
          <w:sz w:val="24"/>
          <w:szCs w:val="24"/>
        </w:rPr>
      </w:pPr>
      <w:r w:rsidRPr="00E8018F">
        <w:rPr>
          <w:rFonts w:ascii="Times New Roman" w:hAnsi="Times New Roman"/>
          <w:b/>
          <w:sz w:val="24"/>
          <w:szCs w:val="24"/>
        </w:rPr>
        <w:t>Area servizi e forniture</w:t>
      </w:r>
    </w:p>
    <w:p w14:paraId="492F4FD5" w14:textId="77777777" w:rsidR="00FF4EB9" w:rsidRPr="0088660D" w:rsidRDefault="00FF4EB9" w:rsidP="00585A24">
      <w:pPr>
        <w:spacing w:after="0"/>
        <w:ind w:left="567" w:right="567"/>
        <w:jc w:val="both"/>
        <w:rPr>
          <w:rFonts w:ascii="Times New Roman" w:hAnsi="Times New Roman"/>
          <w:b/>
          <w:sz w:val="24"/>
          <w:szCs w:val="24"/>
        </w:rPr>
      </w:pPr>
    </w:p>
    <w:p w14:paraId="37167C1D" w14:textId="77777777" w:rsidR="0070048B" w:rsidRDefault="0070048B" w:rsidP="00E8018F">
      <w:pPr>
        <w:pStyle w:val="Paragrafoelenco"/>
        <w:numPr>
          <w:ilvl w:val="0"/>
          <w:numId w:val="20"/>
        </w:numPr>
        <w:spacing w:after="0"/>
        <w:ind w:left="851" w:right="567"/>
        <w:jc w:val="both"/>
        <w:rPr>
          <w:rFonts w:ascii="Times New Roman" w:hAnsi="Times New Roman"/>
          <w:b/>
          <w:sz w:val="24"/>
          <w:szCs w:val="24"/>
        </w:rPr>
      </w:pPr>
      <w:r w:rsidRPr="00E8018F">
        <w:rPr>
          <w:rFonts w:ascii="Times New Roman" w:hAnsi="Times New Roman"/>
          <w:b/>
          <w:sz w:val="24"/>
          <w:szCs w:val="24"/>
        </w:rPr>
        <w:t>Area provvedimenti ampliativi della sfera giuridica dei destinatari privi di effetto economico diretto ed immediato per il destinatario</w:t>
      </w:r>
    </w:p>
    <w:p w14:paraId="74A4474A" w14:textId="77777777" w:rsidR="00E54D01" w:rsidRPr="00E8018F" w:rsidRDefault="00E54D01" w:rsidP="00E54D01">
      <w:pPr>
        <w:pStyle w:val="Paragrafoelenco"/>
        <w:spacing w:after="0"/>
        <w:ind w:left="851" w:right="567"/>
        <w:jc w:val="both"/>
        <w:rPr>
          <w:rFonts w:ascii="Times New Roman" w:hAnsi="Times New Roman"/>
          <w:b/>
          <w:sz w:val="24"/>
          <w:szCs w:val="24"/>
        </w:rPr>
      </w:pPr>
    </w:p>
    <w:p w14:paraId="5D4FCB28" w14:textId="77777777" w:rsidR="0070048B" w:rsidRPr="0088660D" w:rsidRDefault="0070048B" w:rsidP="00E54D01">
      <w:pPr>
        <w:numPr>
          <w:ilvl w:val="0"/>
          <w:numId w:val="12"/>
        </w:numPr>
        <w:spacing w:after="0"/>
        <w:ind w:left="1134" w:right="567"/>
        <w:jc w:val="both"/>
        <w:rPr>
          <w:rFonts w:ascii="Times New Roman" w:hAnsi="Times New Roman"/>
          <w:sz w:val="24"/>
          <w:szCs w:val="24"/>
        </w:rPr>
      </w:pPr>
      <w:r w:rsidRPr="0088660D">
        <w:rPr>
          <w:rFonts w:ascii="Times New Roman" w:hAnsi="Times New Roman"/>
          <w:sz w:val="24"/>
          <w:szCs w:val="24"/>
        </w:rPr>
        <w:t>Provvedimenti amministrativi di iscrizione, trasferi</w:t>
      </w:r>
      <w:r w:rsidR="00BA03BB">
        <w:rPr>
          <w:rFonts w:ascii="Times New Roman" w:hAnsi="Times New Roman"/>
          <w:sz w:val="24"/>
          <w:szCs w:val="24"/>
        </w:rPr>
        <w:t>mento e cancellazione dall’Albo.</w:t>
      </w:r>
    </w:p>
    <w:p w14:paraId="59319F50" w14:textId="77777777" w:rsidR="0070048B" w:rsidRPr="0088660D" w:rsidRDefault="0070048B" w:rsidP="00E54D01">
      <w:pPr>
        <w:numPr>
          <w:ilvl w:val="0"/>
          <w:numId w:val="12"/>
        </w:numPr>
        <w:spacing w:after="0"/>
        <w:ind w:left="1134" w:right="567"/>
        <w:jc w:val="both"/>
        <w:rPr>
          <w:rFonts w:ascii="Times New Roman" w:hAnsi="Times New Roman"/>
          <w:sz w:val="24"/>
          <w:szCs w:val="24"/>
        </w:rPr>
      </w:pPr>
      <w:r w:rsidRPr="0088660D">
        <w:rPr>
          <w:rFonts w:ascii="Times New Roman" w:hAnsi="Times New Roman"/>
          <w:sz w:val="24"/>
          <w:szCs w:val="24"/>
        </w:rPr>
        <w:t>Provvedimenti amministrativi di rilascio certificazione</w:t>
      </w:r>
      <w:r w:rsidR="00F01576" w:rsidRPr="0088660D">
        <w:rPr>
          <w:rFonts w:ascii="Times New Roman" w:hAnsi="Times New Roman"/>
          <w:sz w:val="24"/>
          <w:szCs w:val="24"/>
        </w:rPr>
        <w:t>.</w:t>
      </w:r>
    </w:p>
    <w:p w14:paraId="5FB99B79" w14:textId="77777777" w:rsidR="0070048B" w:rsidRPr="0088660D" w:rsidRDefault="0070048B" w:rsidP="00E54D01">
      <w:pPr>
        <w:numPr>
          <w:ilvl w:val="0"/>
          <w:numId w:val="12"/>
        </w:numPr>
        <w:spacing w:after="0"/>
        <w:ind w:left="1134" w:right="567"/>
        <w:jc w:val="both"/>
        <w:rPr>
          <w:rFonts w:ascii="Times New Roman" w:hAnsi="Times New Roman"/>
          <w:sz w:val="24"/>
          <w:szCs w:val="24"/>
        </w:rPr>
      </w:pPr>
      <w:r w:rsidRPr="0088660D">
        <w:rPr>
          <w:rFonts w:ascii="Times New Roman" w:hAnsi="Times New Roman"/>
          <w:sz w:val="24"/>
          <w:szCs w:val="24"/>
        </w:rPr>
        <w:t xml:space="preserve">Provvedimenti amministrativi di </w:t>
      </w:r>
      <w:r w:rsidR="00F01576" w:rsidRPr="0088660D">
        <w:rPr>
          <w:rFonts w:ascii="Times New Roman" w:hAnsi="Times New Roman"/>
          <w:sz w:val="24"/>
          <w:szCs w:val="24"/>
        </w:rPr>
        <w:t>accreditamento eventi formativi.</w:t>
      </w:r>
    </w:p>
    <w:p w14:paraId="6E8E61DF" w14:textId="77777777" w:rsidR="00067A6F" w:rsidRDefault="00067A6F" w:rsidP="00397DE5">
      <w:pPr>
        <w:spacing w:after="0"/>
        <w:ind w:left="567" w:right="567"/>
        <w:jc w:val="both"/>
        <w:rPr>
          <w:rFonts w:ascii="Times New Roman" w:hAnsi="Times New Roman"/>
          <w:sz w:val="24"/>
          <w:szCs w:val="24"/>
        </w:rPr>
      </w:pPr>
    </w:p>
    <w:p w14:paraId="674D9DF2" w14:textId="77777777" w:rsidR="0070048B" w:rsidRPr="00E8018F" w:rsidRDefault="0070048B" w:rsidP="00E8018F">
      <w:pPr>
        <w:pStyle w:val="Paragrafoelenco"/>
        <w:numPr>
          <w:ilvl w:val="0"/>
          <w:numId w:val="20"/>
        </w:numPr>
        <w:spacing w:after="0"/>
        <w:ind w:left="851" w:right="567"/>
        <w:jc w:val="both"/>
        <w:rPr>
          <w:rFonts w:ascii="Times New Roman" w:hAnsi="Times New Roman"/>
          <w:b/>
          <w:sz w:val="24"/>
          <w:szCs w:val="24"/>
        </w:rPr>
      </w:pPr>
      <w:r w:rsidRPr="00E8018F">
        <w:rPr>
          <w:rFonts w:ascii="Times New Roman" w:hAnsi="Times New Roman"/>
          <w:b/>
          <w:sz w:val="24"/>
          <w:szCs w:val="24"/>
        </w:rPr>
        <w:t>Area provvedimenti ampliativi della sfera giuridica dei destinatari con effetto economico diretto ed immediato per il destinatario</w:t>
      </w:r>
    </w:p>
    <w:p w14:paraId="27B14986" w14:textId="77777777" w:rsidR="001E53F1" w:rsidRPr="001E53F1" w:rsidRDefault="001E53F1" w:rsidP="001E53F1">
      <w:pPr>
        <w:pStyle w:val="Paragrafoelenco"/>
        <w:spacing w:after="0"/>
        <w:ind w:left="360" w:right="567"/>
        <w:jc w:val="both"/>
        <w:rPr>
          <w:rFonts w:ascii="Times New Roman" w:hAnsi="Times New Roman"/>
          <w:b/>
          <w:sz w:val="24"/>
          <w:szCs w:val="24"/>
        </w:rPr>
      </w:pPr>
    </w:p>
    <w:p w14:paraId="575E4FC7" w14:textId="77777777" w:rsidR="0070048B" w:rsidRPr="0088660D" w:rsidRDefault="0070048B" w:rsidP="00E54D01">
      <w:pPr>
        <w:numPr>
          <w:ilvl w:val="0"/>
          <w:numId w:val="13"/>
        </w:numPr>
        <w:spacing w:after="0"/>
        <w:ind w:left="1134" w:right="567"/>
        <w:jc w:val="both"/>
        <w:rPr>
          <w:rFonts w:ascii="Times New Roman" w:hAnsi="Times New Roman"/>
          <w:sz w:val="24"/>
          <w:szCs w:val="24"/>
        </w:rPr>
      </w:pPr>
      <w:r w:rsidRPr="0088660D">
        <w:rPr>
          <w:rFonts w:ascii="Times New Roman" w:hAnsi="Times New Roman"/>
          <w:sz w:val="24"/>
          <w:szCs w:val="24"/>
        </w:rPr>
        <w:t>Provvedimenti amministrativi di incasso quote dagli iscritti</w:t>
      </w:r>
      <w:r w:rsidR="00F01576" w:rsidRPr="0088660D">
        <w:rPr>
          <w:rFonts w:ascii="Times New Roman" w:hAnsi="Times New Roman"/>
          <w:sz w:val="24"/>
          <w:szCs w:val="24"/>
        </w:rPr>
        <w:t>.</w:t>
      </w:r>
    </w:p>
    <w:p w14:paraId="582764AD" w14:textId="77777777" w:rsidR="0070048B" w:rsidRPr="0088660D" w:rsidRDefault="0070048B" w:rsidP="00E54D01">
      <w:pPr>
        <w:numPr>
          <w:ilvl w:val="0"/>
          <w:numId w:val="13"/>
        </w:numPr>
        <w:spacing w:after="0"/>
        <w:ind w:left="1134" w:right="567"/>
        <w:jc w:val="both"/>
        <w:rPr>
          <w:rFonts w:ascii="Times New Roman" w:hAnsi="Times New Roman"/>
          <w:sz w:val="24"/>
          <w:szCs w:val="24"/>
        </w:rPr>
      </w:pPr>
      <w:r w:rsidRPr="0088660D">
        <w:rPr>
          <w:rFonts w:ascii="Times New Roman" w:hAnsi="Times New Roman"/>
          <w:sz w:val="24"/>
          <w:szCs w:val="24"/>
        </w:rPr>
        <w:t>Provvedimenti amministrativi di pagamento verso i creditori</w:t>
      </w:r>
      <w:r w:rsidR="00F01576" w:rsidRPr="0088660D">
        <w:rPr>
          <w:rFonts w:ascii="Times New Roman" w:hAnsi="Times New Roman"/>
          <w:sz w:val="24"/>
          <w:szCs w:val="24"/>
        </w:rPr>
        <w:t>.</w:t>
      </w:r>
    </w:p>
    <w:p w14:paraId="7A4E2373" w14:textId="77777777" w:rsidR="00F76DA3" w:rsidRPr="0088660D" w:rsidRDefault="0070048B" w:rsidP="00E54D01">
      <w:pPr>
        <w:numPr>
          <w:ilvl w:val="0"/>
          <w:numId w:val="13"/>
        </w:numPr>
        <w:spacing w:after="0"/>
        <w:ind w:left="1134" w:right="567"/>
        <w:jc w:val="both"/>
        <w:rPr>
          <w:rFonts w:ascii="Times New Roman" w:hAnsi="Times New Roman"/>
          <w:sz w:val="24"/>
          <w:szCs w:val="24"/>
        </w:rPr>
      </w:pPr>
      <w:r w:rsidRPr="0088660D">
        <w:rPr>
          <w:rFonts w:ascii="Times New Roman" w:hAnsi="Times New Roman"/>
          <w:sz w:val="24"/>
          <w:szCs w:val="24"/>
        </w:rPr>
        <w:t xml:space="preserve">Provvedimenti amministrativi </w:t>
      </w:r>
      <w:r w:rsidR="00AF112B" w:rsidRPr="0088660D">
        <w:rPr>
          <w:rFonts w:ascii="Times New Roman" w:hAnsi="Times New Roman"/>
          <w:sz w:val="24"/>
          <w:szCs w:val="24"/>
        </w:rPr>
        <w:t xml:space="preserve">di </w:t>
      </w:r>
      <w:r w:rsidRPr="0088660D">
        <w:rPr>
          <w:rFonts w:ascii="Times New Roman" w:hAnsi="Times New Roman"/>
          <w:sz w:val="24"/>
          <w:szCs w:val="24"/>
        </w:rPr>
        <w:t>gestione del recupero crediti verso gli iscritti</w:t>
      </w:r>
      <w:r w:rsidR="000E7BBB" w:rsidRPr="0088660D">
        <w:rPr>
          <w:rFonts w:ascii="Times New Roman" w:hAnsi="Times New Roman"/>
          <w:sz w:val="24"/>
          <w:szCs w:val="24"/>
        </w:rPr>
        <w:t xml:space="preserve"> e di assolvimento obblighi non di natura deontologica.</w:t>
      </w:r>
    </w:p>
    <w:p w14:paraId="22B2F47B" w14:textId="77777777" w:rsidR="0054347A" w:rsidRDefault="0054347A" w:rsidP="0054347A">
      <w:pPr>
        <w:spacing w:after="0"/>
        <w:ind w:right="567"/>
        <w:jc w:val="both"/>
        <w:rPr>
          <w:rFonts w:ascii="Times New Roman" w:hAnsi="Times New Roman"/>
          <w:b/>
          <w:sz w:val="24"/>
          <w:szCs w:val="24"/>
        </w:rPr>
      </w:pPr>
    </w:p>
    <w:p w14:paraId="4659D658" w14:textId="77777777" w:rsidR="00F54790" w:rsidRPr="00E8018F" w:rsidRDefault="005A1CA7" w:rsidP="00E8018F">
      <w:pPr>
        <w:pStyle w:val="Paragrafoelenco"/>
        <w:numPr>
          <w:ilvl w:val="0"/>
          <w:numId w:val="20"/>
        </w:numPr>
        <w:spacing w:after="0"/>
        <w:ind w:left="851" w:right="567"/>
        <w:jc w:val="both"/>
        <w:rPr>
          <w:rFonts w:ascii="Times New Roman" w:hAnsi="Times New Roman"/>
          <w:b/>
          <w:sz w:val="24"/>
          <w:szCs w:val="24"/>
        </w:rPr>
      </w:pPr>
      <w:r w:rsidRPr="00E8018F">
        <w:rPr>
          <w:rFonts w:ascii="Times New Roman" w:hAnsi="Times New Roman"/>
          <w:b/>
          <w:sz w:val="24"/>
          <w:szCs w:val="24"/>
        </w:rPr>
        <w:t>AREE SPECIFICHE DI RISCHIO INDICATE NELLE LINEE GUIDA PER GLI ORDINI PROFESSIONALI (SEZIONE PNA DEDICATA)</w:t>
      </w:r>
    </w:p>
    <w:p w14:paraId="7F80C8A1" w14:textId="77777777" w:rsidR="000F1C72" w:rsidRDefault="000F1C72" w:rsidP="003078A9">
      <w:pPr>
        <w:spacing w:after="0"/>
        <w:ind w:left="567" w:right="567"/>
        <w:jc w:val="both"/>
        <w:rPr>
          <w:rFonts w:ascii="Times New Roman" w:hAnsi="Times New Roman"/>
          <w:b/>
          <w:sz w:val="24"/>
          <w:szCs w:val="24"/>
        </w:rPr>
      </w:pPr>
    </w:p>
    <w:p w14:paraId="0A9DC074" w14:textId="77777777" w:rsidR="00176252" w:rsidRPr="00F23B1C" w:rsidRDefault="005A1CA7" w:rsidP="00E54D01">
      <w:pPr>
        <w:spacing w:after="0"/>
        <w:ind w:left="851" w:right="567"/>
        <w:jc w:val="both"/>
        <w:rPr>
          <w:rFonts w:ascii="Times New Roman" w:hAnsi="Times New Roman"/>
          <w:b/>
          <w:sz w:val="24"/>
          <w:szCs w:val="24"/>
        </w:rPr>
      </w:pPr>
      <w:r w:rsidRPr="005A1CA7">
        <w:rPr>
          <w:rFonts w:ascii="Times New Roman" w:hAnsi="Times New Roman"/>
          <w:sz w:val="24"/>
          <w:szCs w:val="24"/>
        </w:rPr>
        <w:t>1. Formazione professionale continua.</w:t>
      </w:r>
    </w:p>
    <w:p w14:paraId="60ECCE46" w14:textId="77777777" w:rsidR="00911744" w:rsidRPr="005A1CA7" w:rsidRDefault="000607ED" w:rsidP="00E54D01">
      <w:pPr>
        <w:pStyle w:val="Default"/>
        <w:spacing w:line="360" w:lineRule="auto"/>
        <w:ind w:left="851" w:right="567"/>
        <w:jc w:val="both"/>
        <w:rPr>
          <w:rFonts w:ascii="Times New Roman" w:hAnsi="Times New Roman" w:cs="Times New Roman"/>
        </w:rPr>
      </w:pPr>
      <w:r>
        <w:rPr>
          <w:rFonts w:ascii="Times New Roman" w:hAnsi="Times New Roman" w:cs="Times New Roman"/>
        </w:rPr>
        <w:t>2</w:t>
      </w:r>
      <w:r w:rsidR="00911744">
        <w:rPr>
          <w:rFonts w:ascii="Times New Roman" w:hAnsi="Times New Roman" w:cs="Times New Roman"/>
        </w:rPr>
        <w:t>.</w:t>
      </w:r>
      <w:r w:rsidR="00635162">
        <w:rPr>
          <w:rFonts w:ascii="Times New Roman" w:hAnsi="Times New Roman" w:cs="Times New Roman"/>
        </w:rPr>
        <w:t xml:space="preserve"> Indicazioni per lo svolgimento di incarichi specifici</w:t>
      </w:r>
    </w:p>
    <w:p w14:paraId="77B22CBE" w14:textId="77777777" w:rsidR="00E54D01" w:rsidRDefault="00E54D01" w:rsidP="00585A24">
      <w:pPr>
        <w:spacing w:after="0"/>
        <w:ind w:left="567" w:right="567"/>
        <w:jc w:val="both"/>
        <w:rPr>
          <w:rFonts w:ascii="Times New Roman" w:hAnsi="Times New Roman"/>
          <w:b/>
          <w:sz w:val="24"/>
          <w:szCs w:val="24"/>
        </w:rPr>
      </w:pPr>
    </w:p>
    <w:p w14:paraId="096B62A6" w14:textId="0C93199E" w:rsidR="00844026" w:rsidRPr="00D23016" w:rsidRDefault="00D56A02" w:rsidP="00585A24">
      <w:pPr>
        <w:spacing w:after="0"/>
        <w:ind w:left="567" w:right="567"/>
        <w:jc w:val="both"/>
        <w:rPr>
          <w:rFonts w:ascii="Times New Roman" w:hAnsi="Times New Roman"/>
          <w:b/>
          <w:sz w:val="24"/>
          <w:szCs w:val="24"/>
        </w:rPr>
      </w:pPr>
      <w:r w:rsidRPr="00176252">
        <w:rPr>
          <w:rFonts w:ascii="Times New Roman" w:hAnsi="Times New Roman"/>
          <w:b/>
          <w:sz w:val="24"/>
          <w:szCs w:val="24"/>
        </w:rPr>
        <w:t>4.</w:t>
      </w:r>
      <w:r w:rsidR="005C15EF">
        <w:rPr>
          <w:rFonts w:ascii="Times New Roman" w:hAnsi="Times New Roman"/>
          <w:b/>
          <w:sz w:val="24"/>
          <w:szCs w:val="24"/>
        </w:rPr>
        <w:t xml:space="preserve"> </w:t>
      </w:r>
      <w:r w:rsidRPr="00176252">
        <w:rPr>
          <w:rFonts w:ascii="Times New Roman" w:hAnsi="Times New Roman"/>
          <w:b/>
          <w:sz w:val="24"/>
          <w:szCs w:val="24"/>
        </w:rPr>
        <w:t xml:space="preserve">Valutazione del rischio </w:t>
      </w:r>
      <w:proofErr w:type="gramStart"/>
      <w:r w:rsidRPr="00176252">
        <w:rPr>
          <w:rFonts w:ascii="Times New Roman" w:hAnsi="Times New Roman"/>
          <w:b/>
          <w:sz w:val="24"/>
          <w:szCs w:val="24"/>
        </w:rPr>
        <w:t>ed</w:t>
      </w:r>
      <w:proofErr w:type="gramEnd"/>
      <w:r w:rsidRPr="00176252">
        <w:rPr>
          <w:rFonts w:ascii="Times New Roman" w:hAnsi="Times New Roman"/>
          <w:b/>
          <w:sz w:val="24"/>
          <w:szCs w:val="24"/>
        </w:rPr>
        <w:t xml:space="preserve"> adozione </w:t>
      </w:r>
      <w:r w:rsidR="003D2A36">
        <w:rPr>
          <w:rFonts w:ascii="Times New Roman" w:hAnsi="Times New Roman"/>
          <w:b/>
          <w:sz w:val="24"/>
          <w:szCs w:val="24"/>
        </w:rPr>
        <w:t>di</w:t>
      </w:r>
      <w:r w:rsidR="00A71BE0">
        <w:rPr>
          <w:rFonts w:ascii="Times New Roman" w:hAnsi="Times New Roman"/>
          <w:b/>
          <w:sz w:val="24"/>
          <w:szCs w:val="24"/>
        </w:rPr>
        <w:t xml:space="preserve"> </w:t>
      </w:r>
      <w:r w:rsidR="003D2A36">
        <w:rPr>
          <w:rFonts w:ascii="Times New Roman" w:hAnsi="Times New Roman"/>
          <w:b/>
          <w:sz w:val="24"/>
          <w:szCs w:val="24"/>
        </w:rPr>
        <w:t>misure di p</w:t>
      </w:r>
      <w:r w:rsidRPr="00176252">
        <w:rPr>
          <w:rFonts w:ascii="Times New Roman" w:hAnsi="Times New Roman"/>
          <w:b/>
          <w:sz w:val="24"/>
          <w:szCs w:val="24"/>
        </w:rPr>
        <w:t>revenzione</w:t>
      </w:r>
    </w:p>
    <w:p w14:paraId="77B423E3" w14:textId="77777777" w:rsidR="00F0050E" w:rsidRDefault="00F0050E" w:rsidP="00585A24">
      <w:pPr>
        <w:spacing w:after="0"/>
        <w:ind w:left="567" w:right="567"/>
        <w:jc w:val="both"/>
        <w:rPr>
          <w:rFonts w:ascii="Times New Roman" w:hAnsi="Times New Roman"/>
          <w:sz w:val="24"/>
          <w:szCs w:val="24"/>
          <w:highlight w:val="yellow"/>
        </w:rPr>
      </w:pPr>
    </w:p>
    <w:p w14:paraId="54D1B466" w14:textId="77777777" w:rsidR="00F0050E" w:rsidRDefault="002119C8" w:rsidP="00F0050E">
      <w:pPr>
        <w:spacing w:after="0"/>
        <w:ind w:left="567" w:right="567"/>
        <w:jc w:val="both"/>
        <w:rPr>
          <w:rFonts w:ascii="Times New Roman" w:hAnsi="Times New Roman"/>
          <w:sz w:val="24"/>
          <w:szCs w:val="24"/>
        </w:rPr>
      </w:pPr>
      <w:r w:rsidRPr="000603D5">
        <w:rPr>
          <w:rFonts w:ascii="Times New Roman" w:hAnsi="Times New Roman"/>
          <w:sz w:val="24"/>
          <w:szCs w:val="24"/>
        </w:rPr>
        <w:t xml:space="preserve">Per ogni </w:t>
      </w:r>
      <w:r w:rsidR="004279C8" w:rsidRPr="000603D5">
        <w:rPr>
          <w:rFonts w:ascii="Times New Roman" w:hAnsi="Times New Roman"/>
          <w:sz w:val="24"/>
          <w:szCs w:val="24"/>
        </w:rPr>
        <w:t>proces</w:t>
      </w:r>
      <w:r w:rsidR="00F708F8">
        <w:rPr>
          <w:rFonts w:ascii="Times New Roman" w:hAnsi="Times New Roman"/>
          <w:sz w:val="24"/>
          <w:szCs w:val="24"/>
        </w:rPr>
        <w:t xml:space="preserve">so descritto nel punto precedente sono </w:t>
      </w:r>
      <w:r w:rsidR="00A30434">
        <w:rPr>
          <w:rFonts w:ascii="Times New Roman" w:hAnsi="Times New Roman"/>
          <w:sz w:val="24"/>
          <w:szCs w:val="24"/>
        </w:rPr>
        <w:t xml:space="preserve">di seguito </w:t>
      </w:r>
      <w:r w:rsidR="00F708F8">
        <w:rPr>
          <w:rFonts w:ascii="Times New Roman" w:hAnsi="Times New Roman"/>
          <w:sz w:val="24"/>
          <w:szCs w:val="24"/>
        </w:rPr>
        <w:t>individuati</w:t>
      </w:r>
      <w:r w:rsidRPr="000603D5">
        <w:rPr>
          <w:rFonts w:ascii="Times New Roman" w:hAnsi="Times New Roman"/>
          <w:sz w:val="24"/>
          <w:szCs w:val="24"/>
        </w:rPr>
        <w:t xml:space="preserve"> il grado di rischio </w:t>
      </w:r>
      <w:r w:rsidR="007270A6" w:rsidRPr="000603D5">
        <w:rPr>
          <w:rFonts w:ascii="Times New Roman" w:hAnsi="Times New Roman"/>
          <w:sz w:val="24"/>
          <w:szCs w:val="24"/>
        </w:rPr>
        <w:t xml:space="preserve">e </w:t>
      </w:r>
      <w:r w:rsidR="00F708F8">
        <w:rPr>
          <w:rFonts w:ascii="Times New Roman" w:hAnsi="Times New Roman"/>
          <w:sz w:val="24"/>
          <w:szCs w:val="24"/>
        </w:rPr>
        <w:t xml:space="preserve">i </w:t>
      </w:r>
      <w:r w:rsidR="007270A6" w:rsidRPr="000603D5">
        <w:rPr>
          <w:rFonts w:ascii="Times New Roman" w:hAnsi="Times New Roman"/>
          <w:sz w:val="24"/>
          <w:szCs w:val="24"/>
        </w:rPr>
        <w:t>rimedi preventivi</w:t>
      </w:r>
      <w:r w:rsidR="00F708F8">
        <w:rPr>
          <w:rFonts w:ascii="Times New Roman" w:hAnsi="Times New Roman"/>
          <w:sz w:val="24"/>
          <w:szCs w:val="24"/>
        </w:rPr>
        <w:t xml:space="preserve"> previsti.</w:t>
      </w:r>
    </w:p>
    <w:p w14:paraId="0C028D7E" w14:textId="77777777" w:rsidR="00E563F1" w:rsidRDefault="00E563F1" w:rsidP="00F0050E">
      <w:pPr>
        <w:spacing w:after="0"/>
        <w:ind w:left="567" w:right="567"/>
        <w:jc w:val="both"/>
        <w:rPr>
          <w:rFonts w:ascii="Times New Roman" w:hAnsi="Times New Roman"/>
          <w:sz w:val="24"/>
          <w:szCs w:val="24"/>
        </w:rPr>
      </w:pPr>
    </w:p>
    <w:tbl>
      <w:tblPr>
        <w:tblW w:w="10221" w:type="dxa"/>
        <w:jc w:val="center"/>
        <w:tblLayout w:type="fixed"/>
        <w:tblCellMar>
          <w:left w:w="0" w:type="dxa"/>
          <w:right w:w="0" w:type="dxa"/>
        </w:tblCellMar>
        <w:tblLook w:val="01E0" w:firstRow="1" w:lastRow="1" w:firstColumn="1" w:lastColumn="1" w:noHBand="0" w:noVBand="0"/>
      </w:tblPr>
      <w:tblGrid>
        <w:gridCol w:w="2547"/>
        <w:gridCol w:w="2126"/>
        <w:gridCol w:w="1559"/>
        <w:gridCol w:w="3969"/>
        <w:gridCol w:w="20"/>
      </w:tblGrid>
      <w:tr w:rsidR="007D7341" w:rsidRPr="0054347A" w14:paraId="0E9002C7" w14:textId="77777777" w:rsidTr="00951FF9">
        <w:trPr>
          <w:gridAfter w:val="1"/>
          <w:wAfter w:w="20" w:type="dxa"/>
          <w:trHeight w:hRule="exact" w:val="924"/>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8FAC57B" w14:textId="77777777" w:rsidR="007D7341" w:rsidRPr="0054347A" w:rsidRDefault="007D7341" w:rsidP="00E80869">
            <w:pPr>
              <w:widowControl w:val="0"/>
              <w:spacing w:after="0" w:line="240" w:lineRule="auto"/>
              <w:jc w:val="center"/>
              <w:rPr>
                <w:rFonts w:eastAsia="Verdana" w:cs="Verdana"/>
                <w:b/>
                <w:spacing w:val="1"/>
                <w:sz w:val="20"/>
                <w:szCs w:val="20"/>
              </w:rPr>
            </w:pPr>
            <w:r w:rsidRPr="0054347A">
              <w:rPr>
                <w:rFonts w:eastAsia="Verdana" w:cs="Verdana"/>
                <w:b/>
                <w:spacing w:val="1"/>
                <w:sz w:val="20"/>
                <w:szCs w:val="20"/>
              </w:rPr>
              <w:t>Area di rischio</w:t>
            </w:r>
          </w:p>
        </w:tc>
        <w:tc>
          <w:tcPr>
            <w:tcW w:w="212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776EE0E" w14:textId="77777777" w:rsidR="007D7341" w:rsidRPr="0054347A" w:rsidRDefault="007D7341" w:rsidP="00E80869">
            <w:pPr>
              <w:widowControl w:val="0"/>
              <w:spacing w:after="0" w:line="240" w:lineRule="auto"/>
              <w:jc w:val="center"/>
              <w:rPr>
                <w:rFonts w:eastAsia="Verdana" w:cs="Verdana"/>
                <w:b/>
                <w:spacing w:val="1"/>
                <w:sz w:val="20"/>
                <w:szCs w:val="20"/>
              </w:rPr>
            </w:pPr>
            <w:r w:rsidRPr="0054347A">
              <w:rPr>
                <w:rFonts w:eastAsia="Verdana" w:cs="Verdana"/>
                <w:b/>
                <w:spacing w:val="1"/>
                <w:sz w:val="20"/>
                <w:szCs w:val="20"/>
              </w:rPr>
              <w:t>Tipologia rischio</w:t>
            </w:r>
          </w:p>
        </w:tc>
        <w:tc>
          <w:tcPr>
            <w:tcW w:w="155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89757EB" w14:textId="77777777" w:rsidR="007D7341" w:rsidRPr="0054347A" w:rsidRDefault="007D7341" w:rsidP="00E80869">
            <w:pPr>
              <w:spacing w:after="0" w:line="240" w:lineRule="auto"/>
              <w:jc w:val="center"/>
              <w:rPr>
                <w:rFonts w:eastAsia="Verdana" w:cs="Verdana"/>
                <w:b/>
                <w:spacing w:val="1"/>
                <w:sz w:val="20"/>
                <w:szCs w:val="20"/>
              </w:rPr>
            </w:pPr>
            <w:r w:rsidRPr="0054347A">
              <w:rPr>
                <w:rFonts w:eastAsia="Verdana" w:cs="Verdana"/>
                <w:b/>
                <w:spacing w:val="1"/>
                <w:sz w:val="20"/>
                <w:szCs w:val="20"/>
              </w:rPr>
              <w:t>Valore medio della probabilità</w:t>
            </w:r>
          </w:p>
        </w:tc>
        <w:tc>
          <w:tcPr>
            <w:tcW w:w="396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1149B21" w14:textId="77777777" w:rsidR="007D7341" w:rsidRPr="0054347A" w:rsidRDefault="007D7341" w:rsidP="00E80869">
            <w:pPr>
              <w:widowControl w:val="0"/>
              <w:spacing w:after="0" w:line="240" w:lineRule="auto"/>
              <w:jc w:val="center"/>
              <w:rPr>
                <w:rFonts w:eastAsia="Verdana" w:cs="Verdana"/>
                <w:b/>
                <w:spacing w:val="1"/>
                <w:sz w:val="20"/>
                <w:szCs w:val="20"/>
              </w:rPr>
            </w:pPr>
            <w:r w:rsidRPr="0054347A">
              <w:rPr>
                <w:rFonts w:eastAsia="Verdana" w:cs="Verdana"/>
                <w:b/>
                <w:spacing w:val="1"/>
                <w:sz w:val="20"/>
                <w:szCs w:val="20"/>
              </w:rPr>
              <w:t>Misure di prevenzione</w:t>
            </w:r>
          </w:p>
        </w:tc>
      </w:tr>
      <w:tr w:rsidR="0054347A" w:rsidRPr="0054347A" w14:paraId="1FB80CC4" w14:textId="77777777" w:rsidTr="00951FF9">
        <w:trPr>
          <w:gridAfter w:val="1"/>
          <w:wAfter w:w="20" w:type="dxa"/>
          <w:trHeight w:hRule="exact" w:val="332"/>
          <w:jc w:val="center"/>
        </w:trPr>
        <w:tc>
          <w:tcPr>
            <w:tcW w:w="2547" w:type="dxa"/>
            <w:tcBorders>
              <w:top w:val="single" w:sz="4" w:space="0" w:color="000000"/>
              <w:left w:val="single" w:sz="4" w:space="0" w:color="000000"/>
              <w:bottom w:val="single" w:sz="4" w:space="0" w:color="000000"/>
            </w:tcBorders>
          </w:tcPr>
          <w:p w14:paraId="45C75234" w14:textId="77777777" w:rsidR="0054347A" w:rsidRPr="0054347A" w:rsidRDefault="0054347A" w:rsidP="0054347A">
            <w:pPr>
              <w:widowControl w:val="0"/>
              <w:spacing w:after="0" w:line="240" w:lineRule="auto"/>
              <w:ind w:left="108" w:right="-23"/>
              <w:jc w:val="center"/>
              <w:rPr>
                <w:rFonts w:eastAsia="Verdana" w:cs="Verdana"/>
                <w:b/>
                <w:spacing w:val="1"/>
                <w:sz w:val="20"/>
                <w:szCs w:val="20"/>
              </w:rPr>
            </w:pPr>
          </w:p>
        </w:tc>
        <w:tc>
          <w:tcPr>
            <w:tcW w:w="7654" w:type="dxa"/>
            <w:gridSpan w:val="3"/>
            <w:tcBorders>
              <w:top w:val="single" w:sz="4" w:space="0" w:color="000000"/>
              <w:bottom w:val="single" w:sz="4" w:space="0" w:color="000000"/>
              <w:right w:val="single" w:sz="4" w:space="0" w:color="000000"/>
            </w:tcBorders>
            <w:vAlign w:val="center"/>
          </w:tcPr>
          <w:p w14:paraId="0AA965EE" w14:textId="77777777" w:rsidR="0054347A" w:rsidRPr="00A80342" w:rsidRDefault="0054347A" w:rsidP="00951FF9">
            <w:pPr>
              <w:widowControl w:val="0"/>
              <w:spacing w:after="0" w:line="222" w:lineRule="exact"/>
              <w:ind w:left="105" w:right="1567"/>
              <w:jc w:val="center"/>
              <w:rPr>
                <w:rFonts w:eastAsia="Verdana" w:cs="Verdana"/>
                <w:b/>
                <w:spacing w:val="1"/>
              </w:rPr>
            </w:pPr>
            <w:r w:rsidRPr="00A80342">
              <w:rPr>
                <w:rFonts w:eastAsia="Verdana" w:cs="Verdana"/>
                <w:b/>
                <w:spacing w:val="1"/>
              </w:rPr>
              <w:t>Aree prioritarie di rischio</w:t>
            </w:r>
          </w:p>
        </w:tc>
      </w:tr>
      <w:tr w:rsidR="007D7341" w:rsidRPr="0054347A" w14:paraId="363DC8CC" w14:textId="77777777" w:rsidTr="00951FF9">
        <w:trPr>
          <w:gridAfter w:val="1"/>
          <w:wAfter w:w="20" w:type="dxa"/>
          <w:trHeight w:hRule="exact" w:val="3017"/>
          <w:jc w:val="center"/>
        </w:trPr>
        <w:tc>
          <w:tcPr>
            <w:tcW w:w="2547" w:type="dxa"/>
            <w:tcBorders>
              <w:top w:val="single" w:sz="4" w:space="0" w:color="000000"/>
              <w:left w:val="single" w:sz="4" w:space="0" w:color="000000"/>
              <w:bottom w:val="single" w:sz="4" w:space="0" w:color="000000"/>
              <w:right w:val="single" w:sz="4" w:space="0" w:color="000000"/>
            </w:tcBorders>
          </w:tcPr>
          <w:p w14:paraId="72CE829B" w14:textId="77777777" w:rsidR="007D7341" w:rsidRPr="0054347A" w:rsidRDefault="007D7341" w:rsidP="00E80869">
            <w:pPr>
              <w:widowControl w:val="0"/>
              <w:spacing w:before="240" w:after="0" w:line="222" w:lineRule="exact"/>
              <w:ind w:left="102" w:right="-20"/>
              <w:rPr>
                <w:rFonts w:eastAsia="Verdana" w:cs="Verdana"/>
                <w:b/>
                <w:spacing w:val="1"/>
                <w:sz w:val="20"/>
                <w:szCs w:val="20"/>
              </w:rPr>
            </w:pPr>
            <w:r w:rsidRPr="0054347A">
              <w:rPr>
                <w:rFonts w:eastAsia="Verdana" w:cs="Verdana"/>
                <w:b/>
                <w:spacing w:val="1"/>
                <w:sz w:val="20"/>
                <w:szCs w:val="20"/>
              </w:rPr>
              <w:t>Acquisizione e progressione del personale dipendente</w:t>
            </w:r>
          </w:p>
          <w:p w14:paraId="7775787B" w14:textId="77777777" w:rsidR="007D7341" w:rsidRPr="0054347A" w:rsidRDefault="007D7341" w:rsidP="00E80869">
            <w:pPr>
              <w:widowControl w:val="0"/>
              <w:spacing w:before="240" w:after="0" w:line="222" w:lineRule="exact"/>
              <w:ind w:left="102" w:right="-20"/>
              <w:rPr>
                <w:rFonts w:eastAsia="Verdana" w:cs="Verdana"/>
                <w:spacing w:val="1"/>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709BF068" w14:textId="77777777" w:rsidR="007D7341" w:rsidRPr="0054347A" w:rsidRDefault="007D7341" w:rsidP="008D1714">
            <w:pPr>
              <w:widowControl w:val="0"/>
              <w:spacing w:before="240" w:after="0" w:line="240" w:lineRule="auto"/>
              <w:ind w:left="142" w:right="210"/>
              <w:rPr>
                <w:rFonts w:eastAsia="Verdana" w:cs="Verdana"/>
                <w:spacing w:val="1"/>
                <w:sz w:val="20"/>
                <w:szCs w:val="20"/>
              </w:rPr>
            </w:pPr>
            <w:r w:rsidRPr="0054347A">
              <w:rPr>
                <w:rFonts w:eastAsia="Verdana" w:cs="Verdana"/>
                <w:spacing w:val="1"/>
                <w:sz w:val="20"/>
                <w:szCs w:val="20"/>
              </w:rPr>
              <w:t>Assenza di regole procedurali trasparenti/ alterazione dei risultati della procedura di selezione. Progressioni economiche o di carriera accordati senza merito.</w:t>
            </w:r>
          </w:p>
        </w:tc>
        <w:tc>
          <w:tcPr>
            <w:tcW w:w="1559" w:type="dxa"/>
            <w:tcBorders>
              <w:top w:val="single" w:sz="4" w:space="0" w:color="000000"/>
              <w:left w:val="single" w:sz="4" w:space="0" w:color="000000"/>
              <w:bottom w:val="single" w:sz="4" w:space="0" w:color="000000"/>
              <w:right w:val="single" w:sz="4" w:space="0" w:color="000000"/>
            </w:tcBorders>
          </w:tcPr>
          <w:p w14:paraId="2962AB03" w14:textId="77777777" w:rsidR="007D7341" w:rsidRPr="0054347A" w:rsidRDefault="007D7341" w:rsidP="00E80869">
            <w:pPr>
              <w:widowControl w:val="0"/>
              <w:spacing w:before="240" w:after="0" w:line="260" w:lineRule="exact"/>
              <w:jc w:val="center"/>
              <w:rPr>
                <w:rFonts w:eastAsia="Verdana" w:cs="Verdana"/>
                <w:spacing w:val="1"/>
                <w:sz w:val="20"/>
                <w:szCs w:val="20"/>
              </w:rPr>
            </w:pPr>
          </w:p>
          <w:p w14:paraId="494754DA" w14:textId="77777777" w:rsidR="007D7341" w:rsidRPr="0054347A" w:rsidRDefault="007D7341" w:rsidP="00E80869">
            <w:pPr>
              <w:widowControl w:val="0"/>
              <w:spacing w:before="240" w:after="0" w:line="240" w:lineRule="auto"/>
              <w:ind w:left="105" w:right="-20"/>
              <w:jc w:val="center"/>
              <w:rPr>
                <w:rFonts w:eastAsia="Verdana" w:cs="Verdana"/>
                <w:spacing w:val="1"/>
                <w:sz w:val="20"/>
                <w:szCs w:val="20"/>
              </w:rPr>
            </w:pPr>
            <w:r w:rsidRPr="0054347A">
              <w:rPr>
                <w:rFonts w:eastAsia="Verdana" w:cs="Verdana"/>
                <w:spacing w:val="1"/>
                <w:sz w:val="20"/>
                <w:szCs w:val="20"/>
              </w:rPr>
              <w:t>Poco probabile</w:t>
            </w:r>
          </w:p>
        </w:tc>
        <w:tc>
          <w:tcPr>
            <w:tcW w:w="3969" w:type="dxa"/>
            <w:tcBorders>
              <w:top w:val="single" w:sz="4" w:space="0" w:color="000000"/>
              <w:left w:val="single" w:sz="4" w:space="0" w:color="000000"/>
              <w:bottom w:val="single" w:sz="4" w:space="0" w:color="000000"/>
              <w:right w:val="single" w:sz="4" w:space="0" w:color="000000"/>
            </w:tcBorders>
          </w:tcPr>
          <w:p w14:paraId="508F02F7" w14:textId="77777777" w:rsidR="007D7341" w:rsidRPr="0054347A" w:rsidRDefault="007D7341" w:rsidP="00E80869">
            <w:pPr>
              <w:widowControl w:val="0"/>
              <w:spacing w:before="240" w:after="0" w:line="240" w:lineRule="auto"/>
              <w:ind w:left="108" w:right="210"/>
              <w:jc w:val="both"/>
              <w:rPr>
                <w:rFonts w:eastAsia="Verdana" w:cs="Verdana"/>
                <w:spacing w:val="1"/>
                <w:sz w:val="20"/>
                <w:szCs w:val="20"/>
              </w:rPr>
            </w:pPr>
            <w:r w:rsidRPr="0054347A">
              <w:rPr>
                <w:rFonts w:eastAsia="Verdana" w:cs="Verdana"/>
                <w:spacing w:val="1"/>
                <w:sz w:val="20"/>
                <w:szCs w:val="20"/>
              </w:rPr>
              <w:t xml:space="preserve">L’assunzione di personale sia a tempo indeterminato che determinato avviene esclusivamente mediante selezione pubblica o comparazione - previo idoneo avviso pubblico - dei curricula degli aspiranti. Le progressioni economiche o di carriera sono accordate esclusivamente sulla base </w:t>
            </w:r>
            <w:r w:rsidRPr="0054347A">
              <w:rPr>
                <w:rFonts w:eastAsia="Verdana" w:cs="Verdana"/>
                <w:bCs/>
                <w:spacing w:val="1"/>
                <w:sz w:val="20"/>
                <w:szCs w:val="20"/>
              </w:rPr>
              <w:t>di</w:t>
            </w:r>
            <w:r w:rsidRPr="0054347A">
              <w:rPr>
                <w:rFonts w:eastAsia="Verdana" w:cs="Verdana"/>
                <w:spacing w:val="1"/>
                <w:sz w:val="20"/>
                <w:szCs w:val="20"/>
              </w:rPr>
              <w:t xml:space="preserve"> quanto previsto dal contratto </w:t>
            </w:r>
            <w:proofErr w:type="gramStart"/>
            <w:r w:rsidRPr="0054347A">
              <w:rPr>
                <w:rFonts w:eastAsia="Verdana" w:cs="Verdana"/>
                <w:spacing w:val="1"/>
                <w:sz w:val="20"/>
                <w:szCs w:val="20"/>
              </w:rPr>
              <w:t>collettivo</w:t>
            </w:r>
            <w:proofErr w:type="gramEnd"/>
            <w:r w:rsidRPr="0054347A">
              <w:rPr>
                <w:rFonts w:eastAsia="Verdana" w:cs="Verdana"/>
                <w:spacing w:val="1"/>
                <w:sz w:val="20"/>
                <w:szCs w:val="20"/>
              </w:rPr>
              <w:t xml:space="preserve"> Nazionale di lavoro relativo al comparto enti pubblici non economici.</w:t>
            </w:r>
          </w:p>
          <w:p w14:paraId="19719A6B" w14:textId="77777777" w:rsidR="007D7341" w:rsidRPr="0054347A" w:rsidRDefault="007D7341" w:rsidP="00E80869">
            <w:pPr>
              <w:widowControl w:val="0"/>
              <w:spacing w:before="240" w:after="0" w:line="228" w:lineRule="exact"/>
              <w:ind w:right="212"/>
              <w:jc w:val="center"/>
              <w:rPr>
                <w:rFonts w:eastAsia="Verdana" w:cs="Verdana"/>
                <w:spacing w:val="1"/>
                <w:sz w:val="20"/>
                <w:szCs w:val="20"/>
              </w:rPr>
            </w:pPr>
          </w:p>
        </w:tc>
      </w:tr>
      <w:tr w:rsidR="007D7341" w:rsidRPr="0054347A" w14:paraId="20C7B571" w14:textId="77777777" w:rsidTr="00951FF9">
        <w:trPr>
          <w:gridAfter w:val="1"/>
          <w:wAfter w:w="20" w:type="dxa"/>
          <w:trHeight w:hRule="exact" w:val="5666"/>
          <w:jc w:val="center"/>
        </w:trPr>
        <w:tc>
          <w:tcPr>
            <w:tcW w:w="2547" w:type="dxa"/>
            <w:tcBorders>
              <w:top w:val="single" w:sz="4" w:space="0" w:color="000000"/>
              <w:left w:val="single" w:sz="4" w:space="0" w:color="000000"/>
              <w:bottom w:val="single" w:sz="4" w:space="0" w:color="000000"/>
              <w:right w:val="single" w:sz="4" w:space="0" w:color="000000"/>
            </w:tcBorders>
          </w:tcPr>
          <w:p w14:paraId="7B4D1059" w14:textId="77777777" w:rsidR="007D7341" w:rsidRPr="0054347A" w:rsidRDefault="007D7341" w:rsidP="00E80869">
            <w:pPr>
              <w:widowControl w:val="0"/>
              <w:spacing w:before="240" w:after="0" w:line="222" w:lineRule="exact"/>
              <w:ind w:left="102" w:right="-20"/>
              <w:rPr>
                <w:rFonts w:eastAsia="Verdana" w:cs="Verdana"/>
                <w:b/>
                <w:spacing w:val="1"/>
                <w:sz w:val="20"/>
                <w:szCs w:val="20"/>
              </w:rPr>
            </w:pPr>
            <w:r w:rsidRPr="0054347A">
              <w:rPr>
                <w:rFonts w:eastAsia="Verdana" w:cs="Verdana"/>
                <w:b/>
                <w:spacing w:val="1"/>
                <w:sz w:val="20"/>
                <w:szCs w:val="20"/>
              </w:rPr>
              <w:t>Affidamento incarichi di collaborazione esterna, con particolare riferimento a quelli conferiti a professionisti e società di consulenza.</w:t>
            </w:r>
          </w:p>
          <w:p w14:paraId="56792928" w14:textId="77777777" w:rsidR="007D7341" w:rsidRPr="0054347A" w:rsidRDefault="007D7341" w:rsidP="00E80869">
            <w:pPr>
              <w:widowControl w:val="0"/>
              <w:spacing w:before="240" w:after="0" w:line="222" w:lineRule="exact"/>
              <w:ind w:left="102" w:right="-20"/>
              <w:rPr>
                <w:rFonts w:eastAsia="Verdana" w:cs="Verdana"/>
                <w:spacing w:val="1"/>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012CC312" w14:textId="77777777" w:rsidR="007D7341" w:rsidRPr="0054347A" w:rsidRDefault="007D7341" w:rsidP="00E80869">
            <w:pPr>
              <w:widowControl w:val="0"/>
              <w:spacing w:before="240" w:after="0" w:line="240" w:lineRule="auto"/>
              <w:ind w:left="142" w:right="210"/>
              <w:jc w:val="both"/>
              <w:rPr>
                <w:rFonts w:eastAsia="Verdana" w:cs="Verdana"/>
                <w:spacing w:val="1"/>
                <w:sz w:val="20"/>
                <w:szCs w:val="20"/>
              </w:rPr>
            </w:pPr>
            <w:r w:rsidRPr="0054347A">
              <w:rPr>
                <w:rFonts w:eastAsia="Verdana" w:cs="Verdana"/>
                <w:spacing w:val="1"/>
                <w:sz w:val="20"/>
                <w:szCs w:val="20"/>
              </w:rPr>
              <w:t>Assegnazione di Incarichi senza una necessità reale, al solo scopo di agevolare determinati soggetti.</w:t>
            </w:r>
            <w:r w:rsidR="00F82865">
              <w:rPr>
                <w:rFonts w:eastAsia="Verdana" w:cs="Verdana"/>
                <w:spacing w:val="1"/>
                <w:sz w:val="20"/>
                <w:szCs w:val="20"/>
              </w:rPr>
              <w:t xml:space="preserve"> </w:t>
            </w:r>
            <w:r w:rsidRPr="0054347A">
              <w:rPr>
                <w:rFonts w:eastAsia="Verdana" w:cs="Verdana"/>
                <w:spacing w:val="1"/>
                <w:sz w:val="20"/>
                <w:szCs w:val="20"/>
              </w:rPr>
              <w:t>Violazione dei principi di imparzialità e trasparenza nella selezione dei prestatori di servizi esterni all’ordine.</w:t>
            </w:r>
          </w:p>
        </w:tc>
        <w:tc>
          <w:tcPr>
            <w:tcW w:w="1559" w:type="dxa"/>
            <w:tcBorders>
              <w:top w:val="single" w:sz="4" w:space="0" w:color="000000"/>
              <w:left w:val="single" w:sz="4" w:space="0" w:color="000000"/>
              <w:bottom w:val="single" w:sz="4" w:space="0" w:color="000000"/>
              <w:right w:val="single" w:sz="4" w:space="0" w:color="000000"/>
            </w:tcBorders>
          </w:tcPr>
          <w:p w14:paraId="2D442D5B" w14:textId="77777777" w:rsidR="007D7341" w:rsidRDefault="007D7341" w:rsidP="00E80869">
            <w:pPr>
              <w:widowControl w:val="0"/>
              <w:spacing w:before="240" w:after="0" w:line="260" w:lineRule="exact"/>
              <w:jc w:val="both"/>
              <w:rPr>
                <w:rFonts w:eastAsia="Verdana" w:cs="Verdana"/>
                <w:spacing w:val="1"/>
                <w:sz w:val="20"/>
                <w:szCs w:val="20"/>
              </w:rPr>
            </w:pPr>
          </w:p>
          <w:p w14:paraId="2B8CCF28" w14:textId="77777777" w:rsidR="007D7341" w:rsidRDefault="007D7341" w:rsidP="00E80869">
            <w:pPr>
              <w:widowControl w:val="0"/>
              <w:spacing w:before="240" w:after="0" w:line="260" w:lineRule="exact"/>
              <w:jc w:val="both"/>
              <w:rPr>
                <w:rFonts w:eastAsia="Verdana" w:cs="Verdana"/>
                <w:spacing w:val="1"/>
                <w:sz w:val="20"/>
                <w:szCs w:val="20"/>
              </w:rPr>
            </w:pPr>
          </w:p>
          <w:p w14:paraId="53F4015E" w14:textId="77777777" w:rsidR="007D7341" w:rsidRDefault="007D7341" w:rsidP="00E80869">
            <w:pPr>
              <w:widowControl w:val="0"/>
              <w:spacing w:before="240" w:after="0" w:line="260" w:lineRule="exact"/>
              <w:jc w:val="both"/>
              <w:rPr>
                <w:rFonts w:eastAsia="Verdana" w:cs="Verdana"/>
                <w:spacing w:val="1"/>
                <w:sz w:val="20"/>
                <w:szCs w:val="20"/>
              </w:rPr>
            </w:pPr>
          </w:p>
          <w:p w14:paraId="52E54E73" w14:textId="77777777" w:rsidR="007D7341" w:rsidRDefault="007D7341" w:rsidP="00E80869">
            <w:pPr>
              <w:widowControl w:val="0"/>
              <w:spacing w:before="240" w:after="0" w:line="260" w:lineRule="exact"/>
              <w:jc w:val="both"/>
              <w:rPr>
                <w:rFonts w:eastAsia="Verdana" w:cs="Verdana"/>
                <w:spacing w:val="1"/>
                <w:sz w:val="20"/>
                <w:szCs w:val="20"/>
              </w:rPr>
            </w:pPr>
          </w:p>
          <w:p w14:paraId="41FF6519" w14:textId="77777777" w:rsidR="007D7341" w:rsidRPr="0054347A" w:rsidRDefault="007D7341" w:rsidP="008D1714">
            <w:pPr>
              <w:widowControl w:val="0"/>
              <w:spacing w:before="240" w:after="0" w:line="260" w:lineRule="exact"/>
              <w:jc w:val="center"/>
              <w:rPr>
                <w:rFonts w:eastAsia="Verdana" w:cs="Verdana"/>
                <w:spacing w:val="1"/>
                <w:sz w:val="20"/>
                <w:szCs w:val="20"/>
              </w:rPr>
            </w:pPr>
            <w:r w:rsidRPr="0054347A">
              <w:rPr>
                <w:rFonts w:eastAsia="Verdana" w:cs="Verdana"/>
                <w:spacing w:val="1"/>
                <w:sz w:val="20"/>
                <w:szCs w:val="20"/>
              </w:rPr>
              <w:t>Poco probabile</w:t>
            </w:r>
          </w:p>
        </w:tc>
        <w:tc>
          <w:tcPr>
            <w:tcW w:w="3969" w:type="dxa"/>
            <w:tcBorders>
              <w:top w:val="single" w:sz="4" w:space="0" w:color="000000"/>
              <w:left w:val="single" w:sz="4" w:space="0" w:color="000000"/>
              <w:bottom w:val="single" w:sz="4" w:space="0" w:color="000000"/>
              <w:right w:val="single" w:sz="4" w:space="0" w:color="000000"/>
            </w:tcBorders>
          </w:tcPr>
          <w:p w14:paraId="7DD64951" w14:textId="77777777" w:rsidR="007D7341" w:rsidRPr="0054347A" w:rsidRDefault="007D7341" w:rsidP="00E80869">
            <w:pPr>
              <w:widowControl w:val="0"/>
              <w:spacing w:before="240" w:after="0" w:line="240" w:lineRule="auto"/>
              <w:ind w:left="108" w:right="212"/>
              <w:jc w:val="both"/>
              <w:rPr>
                <w:rFonts w:eastAsia="Verdana" w:cs="Verdana"/>
                <w:spacing w:val="1"/>
                <w:sz w:val="20"/>
                <w:szCs w:val="20"/>
              </w:rPr>
            </w:pPr>
            <w:r w:rsidRPr="0054347A">
              <w:rPr>
                <w:rFonts w:eastAsia="Verdana" w:cs="Verdana"/>
                <w:spacing w:val="1"/>
                <w:sz w:val="20"/>
                <w:szCs w:val="20"/>
              </w:rPr>
              <w:t>L’affidamento degli incarichi di collaborazione esterna avviene mediante comparazione dei curricula degli aspiranti e solo se non è riscontrabile all’interno dell’ordine un’analoga professionalità. L’affidamento dell’incarico o della consulenza avviene inoltre previo accertamento dei requisiti di moralità del soggetto interessato (es. assenza di condanne penali, anche se ancora non definitive). Le offerte sono valutate prima dalla Segreteria e poi collegialmente dal Con</w:t>
            </w:r>
            <w:r w:rsidRPr="005A27F3">
              <w:rPr>
                <w:rFonts w:eastAsia="Verdana" w:cs="Verdana"/>
                <w:spacing w:val="1"/>
                <w:sz w:val="20"/>
                <w:szCs w:val="20"/>
              </w:rPr>
              <w:t>siglio Territoriale, il quale pr</w:t>
            </w:r>
            <w:r w:rsidRPr="0054347A">
              <w:rPr>
                <w:rFonts w:eastAsia="Verdana" w:cs="Verdana"/>
                <w:spacing w:val="1"/>
                <w:sz w:val="20"/>
                <w:szCs w:val="20"/>
              </w:rPr>
              <w:t>ocede a selezione mediante votazione a maggioranza assoluta dei suoi membri. Sono infine condotte verifiche periodiche a cura della Segreteria dei risultati prodotti dai collaboratori esterni, sulla cui base viene basata la possibilità di eventuali rinnovi dell’incarico o della consulenza. Soggetti anche questi a votazione del Consiglio.</w:t>
            </w:r>
          </w:p>
        </w:tc>
      </w:tr>
      <w:tr w:rsidR="007D7341" w:rsidRPr="0054347A" w14:paraId="70F1A42D" w14:textId="77777777" w:rsidTr="00951FF9">
        <w:trPr>
          <w:gridAfter w:val="1"/>
          <w:wAfter w:w="20" w:type="dxa"/>
          <w:trHeight w:hRule="exact" w:val="3979"/>
          <w:jc w:val="center"/>
        </w:trPr>
        <w:tc>
          <w:tcPr>
            <w:tcW w:w="2547" w:type="dxa"/>
            <w:tcBorders>
              <w:top w:val="single" w:sz="4" w:space="0" w:color="000000"/>
              <w:left w:val="single" w:sz="4" w:space="0" w:color="000000"/>
              <w:bottom w:val="single" w:sz="4" w:space="0" w:color="000000"/>
              <w:right w:val="single" w:sz="4" w:space="0" w:color="000000"/>
            </w:tcBorders>
          </w:tcPr>
          <w:p w14:paraId="28888432" w14:textId="77777777" w:rsidR="007D7341" w:rsidRPr="0054347A" w:rsidRDefault="007D7341" w:rsidP="008D1714">
            <w:pPr>
              <w:widowControl w:val="0"/>
              <w:spacing w:before="240" w:after="0" w:line="240" w:lineRule="auto"/>
              <w:ind w:left="176" w:right="219"/>
              <w:jc w:val="both"/>
              <w:rPr>
                <w:rFonts w:eastAsia="Verdana" w:cs="Verdana"/>
                <w:b/>
                <w:spacing w:val="1"/>
                <w:sz w:val="20"/>
                <w:szCs w:val="20"/>
              </w:rPr>
            </w:pPr>
            <w:r w:rsidRPr="0054347A">
              <w:rPr>
                <w:rFonts w:eastAsia="Verdana" w:cs="Verdana"/>
                <w:b/>
                <w:spacing w:val="1"/>
                <w:sz w:val="20"/>
                <w:szCs w:val="20"/>
              </w:rPr>
              <w:lastRenderedPageBreak/>
              <w:t xml:space="preserve">Affidamento di lavori, forniture o di ogni altro tipo di commessa </w:t>
            </w:r>
          </w:p>
          <w:p w14:paraId="18444B55" w14:textId="77777777" w:rsidR="007D7341" w:rsidRPr="0054347A" w:rsidRDefault="007D7341" w:rsidP="00A80342">
            <w:pPr>
              <w:widowControl w:val="0"/>
              <w:spacing w:before="240" w:after="0" w:line="222" w:lineRule="exact"/>
              <w:ind w:left="102" w:right="-20"/>
              <w:rPr>
                <w:rFonts w:eastAsia="Verdana" w:cs="Verdana"/>
                <w:spacing w:val="1"/>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0F0AB534" w14:textId="77777777" w:rsidR="007D7341" w:rsidRPr="0054347A" w:rsidRDefault="007D7341" w:rsidP="00E80869">
            <w:pPr>
              <w:widowControl w:val="0"/>
              <w:spacing w:before="240" w:after="0" w:line="240" w:lineRule="auto"/>
              <w:ind w:left="142" w:right="77"/>
              <w:jc w:val="both"/>
              <w:rPr>
                <w:rFonts w:eastAsia="Verdana" w:cs="Verdana"/>
                <w:spacing w:val="1"/>
                <w:sz w:val="20"/>
                <w:szCs w:val="20"/>
              </w:rPr>
            </w:pPr>
            <w:r w:rsidRPr="0054347A">
              <w:rPr>
                <w:rFonts w:eastAsia="Verdana" w:cs="Verdana"/>
                <w:spacing w:val="1"/>
                <w:sz w:val="20"/>
                <w:szCs w:val="20"/>
              </w:rPr>
              <w:t>Violazione dei principi di imparzialità e trasparenza nella selezione dei fornitori e prestatori di servizi. Uso distorto del criterio dell’offerta più vantaggiosa (che non risponde ai criteri di migliore qualità e di maggiore vantaggio economico) al solo scopo di favorire determinati soggetti.</w:t>
            </w:r>
          </w:p>
        </w:tc>
        <w:tc>
          <w:tcPr>
            <w:tcW w:w="1559" w:type="dxa"/>
            <w:tcBorders>
              <w:top w:val="single" w:sz="4" w:space="0" w:color="000000"/>
              <w:left w:val="single" w:sz="4" w:space="0" w:color="000000"/>
              <w:bottom w:val="single" w:sz="4" w:space="0" w:color="000000"/>
              <w:right w:val="single" w:sz="4" w:space="0" w:color="000000"/>
            </w:tcBorders>
          </w:tcPr>
          <w:p w14:paraId="28D63DA5" w14:textId="77777777" w:rsidR="007D7341" w:rsidRDefault="007D7341" w:rsidP="00A80342">
            <w:pPr>
              <w:widowControl w:val="0"/>
              <w:spacing w:before="240" w:after="0" w:line="200" w:lineRule="exact"/>
              <w:jc w:val="center"/>
              <w:rPr>
                <w:rFonts w:eastAsia="Verdana" w:cs="Verdana"/>
                <w:spacing w:val="1"/>
                <w:sz w:val="20"/>
                <w:szCs w:val="20"/>
              </w:rPr>
            </w:pPr>
          </w:p>
          <w:p w14:paraId="3E07ADCC" w14:textId="77777777" w:rsidR="00A80342" w:rsidRDefault="00A80342" w:rsidP="00A80342">
            <w:pPr>
              <w:widowControl w:val="0"/>
              <w:spacing w:before="240" w:after="0" w:line="200" w:lineRule="exact"/>
              <w:jc w:val="center"/>
              <w:rPr>
                <w:rFonts w:eastAsia="Verdana" w:cs="Verdana"/>
                <w:spacing w:val="1"/>
                <w:sz w:val="20"/>
                <w:szCs w:val="20"/>
              </w:rPr>
            </w:pPr>
          </w:p>
          <w:p w14:paraId="47A33031" w14:textId="77777777" w:rsidR="00A80342" w:rsidRPr="0054347A" w:rsidRDefault="00A80342" w:rsidP="00A80342">
            <w:pPr>
              <w:widowControl w:val="0"/>
              <w:spacing w:before="240" w:after="0" w:line="200" w:lineRule="exact"/>
              <w:jc w:val="center"/>
              <w:rPr>
                <w:rFonts w:eastAsia="Verdana" w:cs="Verdana"/>
                <w:spacing w:val="1"/>
                <w:sz w:val="20"/>
                <w:szCs w:val="20"/>
              </w:rPr>
            </w:pPr>
          </w:p>
          <w:p w14:paraId="5A7CB3C5" w14:textId="77777777" w:rsidR="007D7341" w:rsidRPr="0054347A" w:rsidRDefault="007D7341" w:rsidP="00A80342">
            <w:pPr>
              <w:widowControl w:val="0"/>
              <w:spacing w:before="240" w:after="0" w:line="240" w:lineRule="auto"/>
              <w:ind w:left="105" w:right="-20"/>
              <w:jc w:val="center"/>
              <w:rPr>
                <w:rFonts w:eastAsia="Verdana" w:cs="Verdana"/>
                <w:spacing w:val="1"/>
                <w:sz w:val="20"/>
                <w:szCs w:val="20"/>
              </w:rPr>
            </w:pPr>
            <w:r w:rsidRPr="0054347A">
              <w:rPr>
                <w:rFonts w:eastAsia="Verdana" w:cs="Verdana"/>
                <w:spacing w:val="1"/>
                <w:sz w:val="20"/>
                <w:szCs w:val="20"/>
              </w:rPr>
              <w:t>Improbabile</w:t>
            </w:r>
          </w:p>
        </w:tc>
        <w:tc>
          <w:tcPr>
            <w:tcW w:w="3969" w:type="dxa"/>
            <w:tcBorders>
              <w:top w:val="single" w:sz="4" w:space="0" w:color="000000"/>
              <w:left w:val="single" w:sz="4" w:space="0" w:color="000000"/>
              <w:bottom w:val="single" w:sz="4" w:space="0" w:color="000000"/>
              <w:right w:val="single" w:sz="4" w:space="0" w:color="000000"/>
            </w:tcBorders>
            <w:vAlign w:val="center"/>
          </w:tcPr>
          <w:p w14:paraId="7D0982F3" w14:textId="77777777" w:rsidR="007D7341" w:rsidRPr="0054347A" w:rsidRDefault="007D7341" w:rsidP="00F82865">
            <w:pPr>
              <w:spacing w:after="0" w:line="240" w:lineRule="auto"/>
              <w:ind w:left="206" w:right="212"/>
              <w:jc w:val="both"/>
              <w:rPr>
                <w:rFonts w:eastAsia="Verdana" w:cs="Verdana"/>
                <w:spacing w:val="1"/>
                <w:sz w:val="20"/>
                <w:szCs w:val="20"/>
              </w:rPr>
            </w:pPr>
            <w:r w:rsidRPr="0054347A">
              <w:rPr>
                <w:rFonts w:eastAsia="Verdana" w:cs="Verdana"/>
                <w:spacing w:val="1"/>
                <w:sz w:val="20"/>
                <w:szCs w:val="20"/>
              </w:rPr>
              <w:t xml:space="preserve">Nelle procedure di scelta di contraenti per l’affidamento di lavori e forniture si procede all’acquisizione delle offerte da almeno tre imprese. Le offerte sono </w:t>
            </w:r>
            <w:r w:rsidR="00E80869">
              <w:rPr>
                <w:rFonts w:eastAsia="Verdana" w:cs="Verdana"/>
                <w:spacing w:val="1"/>
                <w:sz w:val="20"/>
                <w:szCs w:val="20"/>
              </w:rPr>
              <w:t>valutate sia dalla Segreteria (</w:t>
            </w:r>
            <w:r w:rsidRPr="0054347A">
              <w:rPr>
                <w:rFonts w:eastAsia="Verdana" w:cs="Verdana"/>
                <w:spacing w:val="1"/>
                <w:sz w:val="20"/>
                <w:szCs w:val="20"/>
              </w:rPr>
              <w:t xml:space="preserve">che verifica la rispondenza ai requisiti richiesti) che collegialmente dal Consiglio Territoriale, il quale procede alla selezione dell’offerta mediante votazione a maggioranza assoluta dei suoi membri. In tale sede il Consiglio procede anche ad un’ulteriore verifica della regolarità delle offerte. I lavori e le forniture affidati </w:t>
            </w:r>
            <w:proofErr w:type="gramStart"/>
            <w:r w:rsidRPr="0054347A">
              <w:rPr>
                <w:rFonts w:eastAsia="Verdana" w:cs="Verdana"/>
                <w:spacing w:val="1"/>
                <w:sz w:val="20"/>
                <w:szCs w:val="20"/>
              </w:rPr>
              <w:t>sono soggette</w:t>
            </w:r>
            <w:proofErr w:type="gramEnd"/>
            <w:r w:rsidRPr="0054347A">
              <w:rPr>
                <w:rFonts w:eastAsia="Verdana" w:cs="Verdana"/>
                <w:spacing w:val="1"/>
                <w:sz w:val="20"/>
                <w:szCs w:val="20"/>
              </w:rPr>
              <w:t xml:space="preserve"> a regime di pubblicità mediante la pubblicazione sul sito web.</w:t>
            </w:r>
          </w:p>
        </w:tc>
      </w:tr>
      <w:tr w:rsidR="00A80342" w:rsidRPr="0054347A" w14:paraId="4BC06B30" w14:textId="77777777" w:rsidTr="00951FF9">
        <w:trPr>
          <w:gridAfter w:val="1"/>
          <w:wAfter w:w="20" w:type="dxa"/>
          <w:trHeight w:hRule="exact" w:val="924"/>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13454F4" w14:textId="77777777" w:rsidR="00A80342" w:rsidRPr="0054347A" w:rsidRDefault="00A80342" w:rsidP="00AD2D89">
            <w:pPr>
              <w:widowControl w:val="0"/>
              <w:spacing w:after="0" w:line="274" w:lineRule="exact"/>
              <w:ind w:left="102" w:right="-20"/>
              <w:jc w:val="center"/>
              <w:rPr>
                <w:rFonts w:eastAsia="Verdana" w:cs="Verdana"/>
                <w:b/>
                <w:spacing w:val="1"/>
                <w:sz w:val="20"/>
                <w:szCs w:val="20"/>
              </w:rPr>
            </w:pPr>
            <w:r w:rsidRPr="0054347A">
              <w:rPr>
                <w:rFonts w:eastAsia="Verdana" w:cs="Verdana"/>
                <w:b/>
                <w:spacing w:val="1"/>
                <w:sz w:val="20"/>
                <w:szCs w:val="20"/>
              </w:rPr>
              <w:t>Area di rischio</w:t>
            </w:r>
          </w:p>
        </w:tc>
        <w:tc>
          <w:tcPr>
            <w:tcW w:w="212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FABB8D5" w14:textId="77777777" w:rsidR="00A80342" w:rsidRPr="0054347A" w:rsidRDefault="00A80342" w:rsidP="00AD2D89">
            <w:pPr>
              <w:widowControl w:val="0"/>
              <w:spacing w:before="1" w:after="0" w:line="276" w:lineRule="exact"/>
              <w:ind w:left="105" w:right="38"/>
              <w:jc w:val="center"/>
              <w:rPr>
                <w:rFonts w:eastAsia="Verdana" w:cs="Verdana"/>
                <w:b/>
                <w:spacing w:val="1"/>
                <w:sz w:val="20"/>
                <w:szCs w:val="20"/>
              </w:rPr>
            </w:pPr>
            <w:r w:rsidRPr="0054347A">
              <w:rPr>
                <w:rFonts w:eastAsia="Verdana" w:cs="Verdana"/>
                <w:b/>
                <w:spacing w:val="1"/>
                <w:sz w:val="20"/>
                <w:szCs w:val="20"/>
              </w:rPr>
              <w:t>Tipologia rischio</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09DE92F5" w14:textId="77777777" w:rsidR="00A80342" w:rsidRDefault="00A80342" w:rsidP="00AD2D89">
            <w:pPr>
              <w:widowControl w:val="0"/>
              <w:spacing w:before="1" w:after="0" w:line="276" w:lineRule="exact"/>
              <w:ind w:left="105" w:right="38"/>
              <w:jc w:val="center"/>
              <w:rPr>
                <w:rFonts w:eastAsia="Verdana" w:cs="Verdana"/>
                <w:b/>
                <w:spacing w:val="1"/>
                <w:sz w:val="20"/>
                <w:szCs w:val="20"/>
              </w:rPr>
            </w:pPr>
          </w:p>
          <w:p w14:paraId="3AB87C33" w14:textId="77777777" w:rsidR="00A80342" w:rsidRPr="0054347A" w:rsidRDefault="00A80342" w:rsidP="00AD2D89">
            <w:pPr>
              <w:widowControl w:val="0"/>
              <w:spacing w:before="1" w:after="0" w:line="276" w:lineRule="exact"/>
              <w:ind w:left="105" w:right="38"/>
              <w:jc w:val="center"/>
              <w:rPr>
                <w:rFonts w:eastAsia="Verdana" w:cs="Verdana"/>
                <w:b/>
                <w:spacing w:val="1"/>
                <w:sz w:val="20"/>
                <w:szCs w:val="20"/>
              </w:rPr>
            </w:pPr>
            <w:r w:rsidRPr="0054347A">
              <w:rPr>
                <w:rFonts w:eastAsia="Verdana" w:cs="Verdana"/>
                <w:b/>
                <w:spacing w:val="1"/>
                <w:sz w:val="20"/>
                <w:szCs w:val="20"/>
              </w:rPr>
              <w:t xml:space="preserve">Valore medio della probabilità </w:t>
            </w:r>
          </w:p>
        </w:tc>
        <w:tc>
          <w:tcPr>
            <w:tcW w:w="396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2817709" w14:textId="77777777" w:rsidR="00A80342" w:rsidRPr="0054347A" w:rsidRDefault="00A80342" w:rsidP="00F82865">
            <w:pPr>
              <w:widowControl w:val="0"/>
              <w:spacing w:after="0" w:line="274" w:lineRule="exact"/>
              <w:ind w:left="105" w:right="-20"/>
              <w:jc w:val="center"/>
              <w:rPr>
                <w:rFonts w:eastAsia="Verdana" w:cs="Verdana"/>
                <w:b/>
                <w:spacing w:val="1"/>
                <w:sz w:val="20"/>
                <w:szCs w:val="20"/>
              </w:rPr>
            </w:pPr>
            <w:r w:rsidRPr="0054347A">
              <w:rPr>
                <w:rFonts w:eastAsia="Verdana" w:cs="Verdana"/>
                <w:b/>
                <w:spacing w:val="1"/>
                <w:sz w:val="20"/>
                <w:szCs w:val="20"/>
              </w:rPr>
              <w:t xml:space="preserve">Misure di prevenzione </w:t>
            </w:r>
          </w:p>
        </w:tc>
      </w:tr>
      <w:tr w:rsidR="0054347A" w:rsidRPr="0054347A" w14:paraId="02E27916" w14:textId="77777777" w:rsidTr="00951FF9">
        <w:trPr>
          <w:gridAfter w:val="1"/>
          <w:wAfter w:w="20" w:type="dxa"/>
          <w:trHeight w:hRule="exact" w:val="5047"/>
          <w:jc w:val="center"/>
        </w:trPr>
        <w:tc>
          <w:tcPr>
            <w:tcW w:w="2547" w:type="dxa"/>
            <w:tcBorders>
              <w:top w:val="single" w:sz="4" w:space="0" w:color="000000"/>
              <w:left w:val="single" w:sz="4" w:space="0" w:color="000000"/>
              <w:bottom w:val="single" w:sz="4" w:space="0" w:color="000000"/>
              <w:right w:val="single" w:sz="4" w:space="0" w:color="000000"/>
            </w:tcBorders>
          </w:tcPr>
          <w:p w14:paraId="2FDCDEE4" w14:textId="77777777" w:rsidR="0054347A" w:rsidRPr="0054347A" w:rsidRDefault="0054347A" w:rsidP="00F82865">
            <w:pPr>
              <w:widowControl w:val="0"/>
              <w:spacing w:before="240" w:after="0" w:line="240" w:lineRule="auto"/>
              <w:ind w:left="175"/>
              <w:rPr>
                <w:rFonts w:eastAsia="Verdana" w:cs="Verdana"/>
                <w:b/>
                <w:spacing w:val="1"/>
                <w:sz w:val="20"/>
                <w:szCs w:val="20"/>
              </w:rPr>
            </w:pPr>
            <w:r w:rsidRPr="0054347A">
              <w:rPr>
                <w:rFonts w:eastAsia="Verdana" w:cs="Verdana"/>
                <w:b/>
                <w:spacing w:val="1"/>
                <w:sz w:val="20"/>
                <w:szCs w:val="20"/>
              </w:rPr>
              <w:t>Assolvimento degli obblighi Formazione e aggiornamento professionale</w:t>
            </w:r>
          </w:p>
        </w:tc>
        <w:tc>
          <w:tcPr>
            <w:tcW w:w="2126" w:type="dxa"/>
            <w:tcBorders>
              <w:top w:val="single" w:sz="4" w:space="0" w:color="000000"/>
              <w:left w:val="single" w:sz="4" w:space="0" w:color="000000"/>
              <w:bottom w:val="single" w:sz="4" w:space="0" w:color="000000"/>
              <w:right w:val="single" w:sz="4" w:space="0" w:color="000000"/>
            </w:tcBorders>
          </w:tcPr>
          <w:p w14:paraId="475F8B1F" w14:textId="77777777" w:rsidR="0054347A" w:rsidRDefault="0054347A" w:rsidP="00F82865">
            <w:pPr>
              <w:widowControl w:val="0"/>
              <w:spacing w:before="240" w:after="0" w:line="240" w:lineRule="auto"/>
              <w:ind w:left="142" w:right="218"/>
              <w:jc w:val="both"/>
              <w:rPr>
                <w:rFonts w:eastAsia="Verdana" w:cs="Verdana"/>
                <w:spacing w:val="1"/>
                <w:sz w:val="20"/>
                <w:szCs w:val="20"/>
              </w:rPr>
            </w:pPr>
            <w:r w:rsidRPr="0054347A">
              <w:rPr>
                <w:rFonts w:eastAsia="Verdana" w:cs="Verdana"/>
                <w:spacing w:val="1"/>
                <w:sz w:val="20"/>
                <w:szCs w:val="20"/>
              </w:rPr>
              <w:t>False attestazioni da parte del personale dell’Ordine dell’avvenuto assolvimento degli obblighi di formazione continua, dietro promessa di un vantaggio economico</w:t>
            </w:r>
          </w:p>
          <w:p w14:paraId="37690A3D" w14:textId="77777777" w:rsidR="008D1714" w:rsidRPr="0054347A" w:rsidRDefault="008D1714" w:rsidP="008D1714">
            <w:pPr>
              <w:widowControl w:val="0"/>
              <w:spacing w:before="240" w:after="0" w:line="240" w:lineRule="auto"/>
              <w:ind w:left="142" w:right="218"/>
              <w:jc w:val="both"/>
              <w:rPr>
                <w:rFonts w:eastAsia="Verdana" w:cs="Verdana"/>
                <w:spacing w:val="1"/>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3BAA82A" w14:textId="77777777" w:rsidR="008D1714" w:rsidRDefault="008D1714" w:rsidP="00F82865">
            <w:pPr>
              <w:widowControl w:val="0"/>
              <w:spacing w:before="240" w:after="0" w:line="240" w:lineRule="auto"/>
              <w:jc w:val="center"/>
              <w:rPr>
                <w:rFonts w:eastAsia="Verdana" w:cs="Verdana"/>
                <w:spacing w:val="1"/>
                <w:sz w:val="20"/>
                <w:szCs w:val="20"/>
              </w:rPr>
            </w:pPr>
          </w:p>
          <w:p w14:paraId="3AD24393" w14:textId="77777777" w:rsidR="008D1714" w:rsidRDefault="008D1714" w:rsidP="00F82865">
            <w:pPr>
              <w:widowControl w:val="0"/>
              <w:spacing w:before="240" w:after="0" w:line="240" w:lineRule="auto"/>
              <w:jc w:val="center"/>
              <w:rPr>
                <w:rFonts w:eastAsia="Verdana" w:cs="Verdana"/>
                <w:spacing w:val="1"/>
                <w:sz w:val="20"/>
                <w:szCs w:val="20"/>
              </w:rPr>
            </w:pPr>
          </w:p>
          <w:p w14:paraId="2F7742F5" w14:textId="77777777" w:rsidR="008D1714" w:rsidRDefault="008D1714" w:rsidP="00F82865">
            <w:pPr>
              <w:widowControl w:val="0"/>
              <w:spacing w:before="240" w:after="0" w:line="240" w:lineRule="auto"/>
              <w:jc w:val="center"/>
              <w:rPr>
                <w:rFonts w:eastAsia="Verdana" w:cs="Verdana"/>
                <w:spacing w:val="1"/>
                <w:sz w:val="20"/>
                <w:szCs w:val="20"/>
              </w:rPr>
            </w:pPr>
          </w:p>
          <w:p w14:paraId="0D5081B5" w14:textId="77777777" w:rsidR="0054347A" w:rsidRPr="0054347A" w:rsidRDefault="0054347A" w:rsidP="00F82865">
            <w:pPr>
              <w:widowControl w:val="0"/>
              <w:spacing w:before="240" w:after="0" w:line="240" w:lineRule="auto"/>
              <w:jc w:val="center"/>
              <w:rPr>
                <w:rFonts w:eastAsia="Verdana" w:cs="Verdana"/>
                <w:spacing w:val="1"/>
                <w:sz w:val="20"/>
                <w:szCs w:val="20"/>
              </w:rPr>
            </w:pPr>
            <w:r w:rsidRPr="0054347A">
              <w:rPr>
                <w:rFonts w:eastAsia="Verdana" w:cs="Verdana"/>
                <w:spacing w:val="1"/>
                <w:sz w:val="20"/>
                <w:szCs w:val="20"/>
              </w:rPr>
              <w:t>Poco probabile</w:t>
            </w:r>
          </w:p>
        </w:tc>
        <w:tc>
          <w:tcPr>
            <w:tcW w:w="3969" w:type="dxa"/>
            <w:tcBorders>
              <w:top w:val="single" w:sz="4" w:space="0" w:color="000000"/>
              <w:left w:val="single" w:sz="4" w:space="0" w:color="000000"/>
              <w:bottom w:val="single" w:sz="4" w:space="0" w:color="000000"/>
              <w:right w:val="single" w:sz="4" w:space="0" w:color="000000"/>
            </w:tcBorders>
          </w:tcPr>
          <w:p w14:paraId="648CA1EB" w14:textId="77777777" w:rsidR="009319DC" w:rsidRPr="009319DC" w:rsidRDefault="0054347A" w:rsidP="009319DC">
            <w:pPr>
              <w:spacing w:before="240" w:after="0" w:line="240" w:lineRule="auto"/>
              <w:ind w:left="142" w:right="147"/>
              <w:jc w:val="both"/>
              <w:rPr>
                <w:rFonts w:eastAsia="Verdana" w:cs="Verdana"/>
                <w:spacing w:val="1"/>
                <w:sz w:val="20"/>
                <w:szCs w:val="20"/>
              </w:rPr>
            </w:pPr>
            <w:r w:rsidRPr="0054347A">
              <w:rPr>
                <w:rFonts w:eastAsia="Verdana" w:cs="Verdana"/>
                <w:spacing w:val="1"/>
                <w:sz w:val="20"/>
                <w:szCs w:val="20"/>
              </w:rPr>
              <w:t>Il rinvio è allo specifico “</w:t>
            </w:r>
            <w:r w:rsidRPr="008D1714">
              <w:rPr>
                <w:rFonts w:eastAsia="Verdana" w:cs="Verdana"/>
                <w:i/>
                <w:spacing w:val="1"/>
                <w:sz w:val="20"/>
                <w:szCs w:val="20"/>
              </w:rPr>
              <w:t>Regolamento recante le disposizioni sulla formazione continua per gli spedizionieri doganal</w:t>
            </w:r>
            <w:r w:rsidRPr="0054347A">
              <w:rPr>
                <w:rFonts w:eastAsia="Verdana" w:cs="Verdana"/>
                <w:spacing w:val="1"/>
                <w:sz w:val="20"/>
                <w:szCs w:val="20"/>
              </w:rPr>
              <w:t>i” approvato con delibera 18/06/2015</w:t>
            </w:r>
            <w:r w:rsidR="008D1714">
              <w:rPr>
                <w:rFonts w:eastAsia="Verdana" w:cs="Verdana"/>
                <w:spacing w:val="1"/>
                <w:sz w:val="20"/>
                <w:szCs w:val="20"/>
              </w:rPr>
              <w:t xml:space="preserve"> dopo avere ricevuto il parere favorevole dal Ministro del MEF in data 26/03/2015.</w:t>
            </w:r>
            <w:r w:rsidRPr="0054347A">
              <w:rPr>
                <w:rFonts w:eastAsia="Verdana" w:cs="Verdana"/>
                <w:spacing w:val="1"/>
                <w:sz w:val="20"/>
                <w:szCs w:val="20"/>
              </w:rPr>
              <w:t xml:space="preserve"> La regolarità di assolvimento degli obblighi di formazione professionale continua è oggetto di verifica sia da parte delle Segreterie dei Consigli Territoriali che della Segreteria del Consiglio Nazionale. </w:t>
            </w:r>
            <w:proofErr w:type="gramStart"/>
            <w:r w:rsidRPr="0054347A">
              <w:rPr>
                <w:rFonts w:eastAsia="Verdana" w:cs="Verdana"/>
                <w:spacing w:val="1"/>
                <w:sz w:val="20"/>
                <w:szCs w:val="20"/>
              </w:rPr>
              <w:t>Inoltre</w:t>
            </w:r>
            <w:proofErr w:type="gramEnd"/>
            <w:r w:rsidRPr="0054347A">
              <w:rPr>
                <w:rFonts w:eastAsia="Verdana" w:cs="Verdana"/>
                <w:spacing w:val="1"/>
                <w:sz w:val="20"/>
                <w:szCs w:val="20"/>
              </w:rPr>
              <w:t xml:space="preserve"> il Consiglio Nazionale favorisce l’uso dell’e-learning nelle iniziative di formazione continua, che prevede un controllo automatizzato attraverso la relativa piattaforma informatica.</w:t>
            </w:r>
            <w:r w:rsidR="009319DC" w:rsidRPr="009319DC">
              <w:rPr>
                <w:rFonts w:ascii="Times New Roman" w:eastAsia="Times New Roman" w:hAnsi="Times New Roman"/>
                <w:color w:val="000000"/>
                <w:sz w:val="24"/>
                <w:lang w:eastAsia="it-IT"/>
              </w:rPr>
              <w:t xml:space="preserve"> </w:t>
            </w:r>
            <w:r w:rsidR="009319DC">
              <w:rPr>
                <w:rFonts w:ascii="Times New Roman" w:eastAsia="Times New Roman" w:hAnsi="Times New Roman"/>
                <w:color w:val="000000"/>
                <w:sz w:val="24"/>
                <w:lang w:eastAsia="it-IT"/>
              </w:rPr>
              <w:t>I</w:t>
            </w:r>
            <w:r w:rsidR="009319DC" w:rsidRPr="009319DC">
              <w:rPr>
                <w:rFonts w:eastAsia="Verdana" w:cs="Verdana"/>
                <w:spacing w:val="1"/>
                <w:sz w:val="20"/>
                <w:szCs w:val="20"/>
              </w:rPr>
              <w:t>noltre, gli eventi formativi sono pubblicati nel sito istituzionale del CNSD per essere visibili a tutti e garantirne pubblicità e trasparenza.</w:t>
            </w:r>
          </w:p>
          <w:p w14:paraId="022C91D0" w14:textId="77777777" w:rsidR="0054347A" w:rsidRPr="0054347A" w:rsidRDefault="0054347A" w:rsidP="008D1714">
            <w:pPr>
              <w:spacing w:before="240" w:after="0" w:line="240" w:lineRule="auto"/>
              <w:ind w:left="142" w:right="147"/>
              <w:jc w:val="both"/>
              <w:rPr>
                <w:rFonts w:eastAsia="Verdana" w:cs="Verdana"/>
                <w:spacing w:val="1"/>
                <w:sz w:val="20"/>
                <w:szCs w:val="20"/>
              </w:rPr>
            </w:pPr>
          </w:p>
        </w:tc>
      </w:tr>
      <w:tr w:rsidR="0054347A" w:rsidRPr="001D61A1" w14:paraId="2544D7EE" w14:textId="77777777" w:rsidTr="00951FF9">
        <w:trPr>
          <w:gridAfter w:val="1"/>
          <w:wAfter w:w="20" w:type="dxa"/>
          <w:trHeight w:hRule="exact" w:val="3455"/>
          <w:jc w:val="center"/>
        </w:trPr>
        <w:tc>
          <w:tcPr>
            <w:tcW w:w="2547" w:type="dxa"/>
            <w:tcBorders>
              <w:top w:val="single" w:sz="4" w:space="0" w:color="000000"/>
              <w:left w:val="single" w:sz="4" w:space="0" w:color="000000"/>
              <w:bottom w:val="single" w:sz="4" w:space="0" w:color="000000"/>
              <w:right w:val="single" w:sz="4" w:space="0" w:color="000000"/>
            </w:tcBorders>
          </w:tcPr>
          <w:p w14:paraId="454BEE07" w14:textId="77777777" w:rsidR="0054347A" w:rsidRPr="00BC7DA1" w:rsidRDefault="0054347A" w:rsidP="00E80869">
            <w:pPr>
              <w:widowControl w:val="0"/>
              <w:spacing w:before="240" w:after="0" w:line="240" w:lineRule="auto"/>
              <w:ind w:left="175"/>
              <w:rPr>
                <w:rFonts w:eastAsia="Verdana" w:cs="Verdana"/>
                <w:b/>
                <w:spacing w:val="1"/>
                <w:sz w:val="20"/>
                <w:szCs w:val="20"/>
              </w:rPr>
            </w:pPr>
            <w:r w:rsidRPr="00BC7DA1">
              <w:rPr>
                <w:rFonts w:eastAsia="Verdana" w:cs="Verdana"/>
                <w:b/>
                <w:spacing w:val="1"/>
                <w:sz w:val="20"/>
                <w:szCs w:val="20"/>
              </w:rPr>
              <w:t xml:space="preserve">Versamento di </w:t>
            </w:r>
            <w:r w:rsidR="00B44C56" w:rsidRPr="00BC7DA1">
              <w:rPr>
                <w:rFonts w:eastAsia="Verdana" w:cs="Verdana"/>
                <w:b/>
                <w:spacing w:val="1"/>
                <w:sz w:val="20"/>
                <w:szCs w:val="20"/>
              </w:rPr>
              <w:t>quote</w:t>
            </w:r>
            <w:r w:rsidRPr="00BC7DA1">
              <w:rPr>
                <w:rFonts w:eastAsia="Verdana" w:cs="Verdana"/>
                <w:b/>
                <w:spacing w:val="1"/>
                <w:sz w:val="20"/>
                <w:szCs w:val="20"/>
              </w:rPr>
              <w:t xml:space="preserve"> e di altri diritti da parte degli iscritti all’Albo.</w:t>
            </w:r>
          </w:p>
          <w:p w14:paraId="0CF75364" w14:textId="77777777" w:rsidR="0054347A" w:rsidRPr="001D61A1" w:rsidRDefault="0054347A" w:rsidP="00E80869">
            <w:pPr>
              <w:widowControl w:val="0"/>
              <w:spacing w:before="240" w:after="0" w:line="240" w:lineRule="auto"/>
              <w:ind w:left="33" w:right="-20"/>
              <w:rPr>
                <w:rFonts w:eastAsia="Verdana" w:cs="Verdana"/>
                <w:spacing w:val="1"/>
                <w:sz w:val="20"/>
                <w:szCs w:val="20"/>
              </w:rPr>
            </w:pPr>
            <w:r w:rsidRPr="00BC7DA1">
              <w:rPr>
                <w:rFonts w:eastAsia="Verdana" w:cs="Verdana"/>
                <w:b/>
                <w:spacing w:val="1"/>
                <w:sz w:val="20"/>
                <w:szCs w:val="2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746CECA" w14:textId="77777777" w:rsidR="0054347A" w:rsidRPr="001D61A1" w:rsidRDefault="0054347A" w:rsidP="00F82865">
            <w:pPr>
              <w:widowControl w:val="0"/>
              <w:spacing w:before="240" w:after="0" w:line="240" w:lineRule="auto"/>
              <w:ind w:left="142"/>
              <w:rPr>
                <w:rFonts w:eastAsia="Verdana" w:cs="Verdana"/>
                <w:spacing w:val="1"/>
                <w:sz w:val="20"/>
                <w:szCs w:val="20"/>
              </w:rPr>
            </w:pPr>
            <w:r w:rsidRPr="001D61A1">
              <w:rPr>
                <w:rFonts w:eastAsia="Verdana" w:cs="Verdana"/>
                <w:spacing w:val="1"/>
                <w:sz w:val="20"/>
                <w:szCs w:val="20"/>
              </w:rPr>
              <w:t>False attestazioni da parte del personale dell’Ordine dell’avvenuto pagamento dei contributi e diritti da parte di un iscritto all’Albo, pur in mancanza di versamento degli stessi, dietro promessa di un vantaggio economico</w:t>
            </w:r>
          </w:p>
        </w:tc>
        <w:tc>
          <w:tcPr>
            <w:tcW w:w="1559" w:type="dxa"/>
            <w:tcBorders>
              <w:top w:val="single" w:sz="4" w:space="0" w:color="000000"/>
              <w:left w:val="single" w:sz="4" w:space="0" w:color="000000"/>
              <w:bottom w:val="single" w:sz="4" w:space="0" w:color="000000"/>
              <w:right w:val="single" w:sz="4" w:space="0" w:color="000000"/>
            </w:tcBorders>
            <w:vAlign w:val="center"/>
          </w:tcPr>
          <w:p w14:paraId="4277DC59" w14:textId="77777777" w:rsidR="0054347A" w:rsidRPr="001D61A1" w:rsidRDefault="0054347A" w:rsidP="001D61A1">
            <w:pPr>
              <w:widowControl w:val="0"/>
              <w:spacing w:before="240" w:after="0" w:line="200" w:lineRule="exact"/>
              <w:jc w:val="center"/>
              <w:rPr>
                <w:rFonts w:eastAsia="Verdana" w:cs="Verdana"/>
                <w:spacing w:val="1"/>
                <w:sz w:val="20"/>
                <w:szCs w:val="20"/>
              </w:rPr>
            </w:pPr>
            <w:r w:rsidRPr="001D61A1">
              <w:rPr>
                <w:rFonts w:eastAsia="Verdana" w:cs="Verdana"/>
                <w:spacing w:val="1"/>
                <w:sz w:val="20"/>
                <w:szCs w:val="20"/>
              </w:rPr>
              <w:t>Improbabile</w:t>
            </w:r>
          </w:p>
        </w:tc>
        <w:tc>
          <w:tcPr>
            <w:tcW w:w="3969" w:type="dxa"/>
            <w:tcBorders>
              <w:top w:val="single" w:sz="4" w:space="0" w:color="000000"/>
              <w:left w:val="single" w:sz="4" w:space="0" w:color="000000"/>
              <w:bottom w:val="single" w:sz="4" w:space="0" w:color="000000"/>
              <w:right w:val="single" w:sz="4" w:space="0" w:color="000000"/>
            </w:tcBorders>
          </w:tcPr>
          <w:p w14:paraId="0B4D0852" w14:textId="77777777" w:rsidR="0054347A" w:rsidRPr="001D61A1" w:rsidRDefault="0054347A" w:rsidP="00E80869">
            <w:pPr>
              <w:spacing w:before="240" w:after="0" w:line="240" w:lineRule="auto"/>
              <w:ind w:left="142" w:right="141"/>
              <w:jc w:val="both"/>
              <w:rPr>
                <w:rFonts w:ascii="Times" w:hAnsi="Times"/>
                <w:sz w:val="20"/>
                <w:szCs w:val="20"/>
              </w:rPr>
            </w:pPr>
            <w:r w:rsidRPr="001D61A1">
              <w:rPr>
                <w:rFonts w:eastAsia="Verdana" w:cs="Verdana"/>
                <w:spacing w:val="1"/>
                <w:sz w:val="20"/>
                <w:szCs w:val="20"/>
              </w:rPr>
              <w:t xml:space="preserve">La regolarità nel versamento dei contributi e di altri diritti da parte degli iscritti è oggetto di un doppio controllo sia da parte del personale della Segreteria del CNSD che del Collegio dei </w:t>
            </w:r>
            <w:proofErr w:type="gramStart"/>
            <w:r w:rsidRPr="001D61A1">
              <w:rPr>
                <w:rFonts w:eastAsia="Verdana" w:cs="Verdana"/>
                <w:spacing w:val="1"/>
                <w:sz w:val="20"/>
                <w:szCs w:val="20"/>
              </w:rPr>
              <w:t>Revisori</w:t>
            </w:r>
            <w:proofErr w:type="gramEnd"/>
            <w:r w:rsidRPr="001D61A1">
              <w:rPr>
                <w:rFonts w:eastAsia="Verdana" w:cs="Verdana"/>
                <w:spacing w:val="1"/>
                <w:sz w:val="20"/>
                <w:szCs w:val="20"/>
              </w:rPr>
              <w:t xml:space="preserve"> il quale in sede di rendicontazione annuale consuntiva verifica la congruità dei versamenti ricevuti con il numero degli iscritti all’Albo. </w:t>
            </w:r>
            <w:proofErr w:type="gramStart"/>
            <w:r w:rsidRPr="001D61A1">
              <w:rPr>
                <w:rFonts w:eastAsia="Verdana" w:cs="Verdana"/>
                <w:spacing w:val="1"/>
                <w:sz w:val="20"/>
                <w:szCs w:val="20"/>
              </w:rPr>
              <w:t>Inoltre</w:t>
            </w:r>
            <w:proofErr w:type="gramEnd"/>
            <w:r w:rsidRPr="001D61A1">
              <w:rPr>
                <w:rFonts w:eastAsia="Verdana" w:cs="Verdana"/>
                <w:spacing w:val="1"/>
                <w:sz w:val="20"/>
                <w:szCs w:val="20"/>
              </w:rPr>
              <w:t xml:space="preserve"> l’avvenuto pagamento delle quote di iscrizione all’albo è oggetto di controllo automatico da parte di un sistema informatizzato in uso alla Segreteria CNSD.</w:t>
            </w:r>
          </w:p>
        </w:tc>
      </w:tr>
      <w:tr w:rsidR="0054347A" w:rsidRPr="0054347A" w14:paraId="0070BBAD" w14:textId="77777777" w:rsidTr="00951FF9">
        <w:trPr>
          <w:gridAfter w:val="1"/>
          <w:wAfter w:w="20" w:type="dxa"/>
          <w:trHeight w:hRule="exact" w:val="3074"/>
          <w:jc w:val="center"/>
        </w:trPr>
        <w:tc>
          <w:tcPr>
            <w:tcW w:w="2547" w:type="dxa"/>
            <w:tcBorders>
              <w:top w:val="single" w:sz="4" w:space="0" w:color="000000"/>
              <w:left w:val="single" w:sz="4" w:space="0" w:color="000000"/>
              <w:bottom w:val="single" w:sz="4" w:space="0" w:color="000000"/>
              <w:right w:val="single" w:sz="4" w:space="0" w:color="000000"/>
            </w:tcBorders>
          </w:tcPr>
          <w:p w14:paraId="5D1C8A65" w14:textId="77777777" w:rsidR="0054347A" w:rsidRPr="0054347A" w:rsidRDefault="0054347A" w:rsidP="00E80869">
            <w:pPr>
              <w:widowControl w:val="0"/>
              <w:spacing w:before="240" w:after="0" w:line="240" w:lineRule="auto"/>
              <w:ind w:left="34" w:right="-23"/>
              <w:rPr>
                <w:rFonts w:eastAsia="Verdana" w:cs="Verdana"/>
                <w:b/>
                <w:spacing w:val="1"/>
                <w:sz w:val="20"/>
                <w:szCs w:val="20"/>
              </w:rPr>
            </w:pPr>
            <w:r w:rsidRPr="0054347A">
              <w:rPr>
                <w:rFonts w:eastAsia="Verdana" w:cs="Verdana"/>
                <w:b/>
                <w:spacing w:val="1"/>
                <w:sz w:val="20"/>
                <w:szCs w:val="20"/>
              </w:rPr>
              <w:lastRenderedPageBreak/>
              <w:t>Rilascio attestazioni e certificazioni varie agli iscritti</w:t>
            </w:r>
          </w:p>
          <w:p w14:paraId="2AF622BA" w14:textId="77777777" w:rsidR="0054347A" w:rsidRPr="0054347A" w:rsidRDefault="0054347A" w:rsidP="00632239">
            <w:pPr>
              <w:widowControl w:val="0"/>
              <w:spacing w:before="240" w:after="0" w:line="218" w:lineRule="exact"/>
              <w:ind w:left="33" w:right="-20"/>
              <w:jc w:val="both"/>
              <w:rPr>
                <w:rFonts w:eastAsia="Verdana" w:cs="Verdana"/>
                <w:spacing w:val="1"/>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3F9F11D6" w14:textId="77777777" w:rsidR="0054347A" w:rsidRPr="0054347A" w:rsidRDefault="0054347A" w:rsidP="00F82865">
            <w:pPr>
              <w:widowControl w:val="0"/>
              <w:spacing w:before="240" w:after="0" w:line="240" w:lineRule="auto"/>
              <w:ind w:left="142" w:right="142"/>
              <w:rPr>
                <w:rFonts w:eastAsia="Verdana" w:cs="Verdana"/>
                <w:spacing w:val="1"/>
                <w:sz w:val="20"/>
                <w:szCs w:val="20"/>
              </w:rPr>
            </w:pPr>
            <w:r w:rsidRPr="0054347A">
              <w:rPr>
                <w:rFonts w:eastAsia="Verdana" w:cs="Verdana"/>
                <w:spacing w:val="1"/>
                <w:sz w:val="20"/>
                <w:szCs w:val="20"/>
              </w:rPr>
              <w:t>Rilascio di certificati in mancanza dei requisiti necessari o di false attestazioni</w:t>
            </w:r>
          </w:p>
          <w:p w14:paraId="547C1788" w14:textId="77777777" w:rsidR="0054347A" w:rsidRPr="0054347A" w:rsidRDefault="0054347A" w:rsidP="00F82865">
            <w:pPr>
              <w:widowControl w:val="0"/>
              <w:spacing w:before="240" w:after="0" w:line="200" w:lineRule="exact"/>
              <w:ind w:left="142" w:right="141"/>
              <w:rPr>
                <w:rFonts w:eastAsia="Verdana" w:cs="Verdana"/>
                <w:spacing w:val="1"/>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79F9F9D" w14:textId="77777777" w:rsidR="0054347A" w:rsidRPr="0054347A" w:rsidRDefault="0054347A" w:rsidP="00F82865">
            <w:pPr>
              <w:widowControl w:val="0"/>
              <w:spacing w:before="240" w:after="0" w:line="200" w:lineRule="exact"/>
              <w:ind w:right="-142"/>
              <w:jc w:val="center"/>
              <w:rPr>
                <w:rFonts w:eastAsia="Verdana" w:cs="Verdana"/>
                <w:spacing w:val="1"/>
                <w:sz w:val="20"/>
                <w:szCs w:val="20"/>
              </w:rPr>
            </w:pPr>
            <w:r w:rsidRPr="0054347A">
              <w:rPr>
                <w:rFonts w:eastAsia="Verdana" w:cs="Verdana"/>
                <w:spacing w:val="1"/>
                <w:sz w:val="20"/>
                <w:szCs w:val="20"/>
              </w:rPr>
              <w:t>Improbabile</w:t>
            </w:r>
          </w:p>
        </w:tc>
        <w:tc>
          <w:tcPr>
            <w:tcW w:w="3969" w:type="dxa"/>
            <w:tcBorders>
              <w:top w:val="single" w:sz="4" w:space="0" w:color="000000"/>
              <w:left w:val="single" w:sz="4" w:space="0" w:color="000000"/>
              <w:bottom w:val="single" w:sz="4" w:space="0" w:color="000000"/>
              <w:right w:val="single" w:sz="4" w:space="0" w:color="000000"/>
            </w:tcBorders>
            <w:vAlign w:val="center"/>
          </w:tcPr>
          <w:p w14:paraId="01BB1066" w14:textId="77777777" w:rsidR="0054347A" w:rsidRPr="0054347A" w:rsidRDefault="0054347A" w:rsidP="00E80869">
            <w:pPr>
              <w:widowControl w:val="0"/>
              <w:spacing w:after="0" w:line="240" w:lineRule="auto"/>
              <w:ind w:left="108" w:right="141"/>
              <w:jc w:val="both"/>
              <w:rPr>
                <w:rFonts w:eastAsia="Verdana" w:cs="Verdana"/>
                <w:spacing w:val="1"/>
                <w:sz w:val="20"/>
                <w:szCs w:val="20"/>
              </w:rPr>
            </w:pPr>
            <w:r w:rsidRPr="0054347A">
              <w:rPr>
                <w:rFonts w:eastAsia="Verdana" w:cs="Verdana"/>
                <w:spacing w:val="1"/>
                <w:sz w:val="20"/>
                <w:szCs w:val="20"/>
              </w:rPr>
              <w:t xml:space="preserve">Responsabile del rilascio delle certificazioni ed attestazioni di competenza dell’Ordine è la Segreteria. Il rilascio è soggetto al controllo e valutazione del Consiglio. Questa distinzione tra responsabile del rilascio della certificazione/attestazione e responsabile della verifica mira a coinvolgere almeno </w:t>
            </w:r>
            <w:proofErr w:type="gramStart"/>
            <w:r w:rsidRPr="0054347A">
              <w:rPr>
                <w:rFonts w:eastAsia="Verdana" w:cs="Verdana"/>
                <w:spacing w:val="1"/>
                <w:sz w:val="20"/>
                <w:szCs w:val="20"/>
              </w:rPr>
              <w:t>2</w:t>
            </w:r>
            <w:proofErr w:type="gramEnd"/>
            <w:r w:rsidRPr="0054347A">
              <w:rPr>
                <w:rFonts w:eastAsia="Verdana" w:cs="Verdana"/>
                <w:spacing w:val="1"/>
                <w:sz w:val="20"/>
                <w:szCs w:val="20"/>
              </w:rPr>
              <w:t xml:space="preserve"> soggetti per ogni provvedimento, in modo da ridurre le possibilità di corruzione ed eventuali favoritismi.</w:t>
            </w:r>
          </w:p>
        </w:tc>
      </w:tr>
      <w:tr w:rsidR="0054347A" w:rsidRPr="0054347A" w14:paraId="16194D13" w14:textId="77777777" w:rsidTr="00951FF9">
        <w:tblPrEx>
          <w:jc w:val="left"/>
        </w:tblPrEx>
        <w:trPr>
          <w:trHeight w:hRule="exact" w:val="924"/>
        </w:trPr>
        <w:tc>
          <w:tcPr>
            <w:tcW w:w="2547"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FDC8C2D" w14:textId="77777777" w:rsidR="0054347A" w:rsidRPr="0054347A" w:rsidRDefault="0054347A" w:rsidP="0054347A">
            <w:pPr>
              <w:widowControl w:val="0"/>
              <w:spacing w:after="0" w:line="274" w:lineRule="exact"/>
              <w:ind w:left="102" w:right="-20"/>
              <w:jc w:val="center"/>
              <w:rPr>
                <w:rFonts w:eastAsia="Verdana" w:cs="Verdana"/>
                <w:b/>
                <w:spacing w:val="1"/>
                <w:sz w:val="20"/>
                <w:szCs w:val="20"/>
              </w:rPr>
            </w:pPr>
            <w:r w:rsidRPr="0054347A">
              <w:rPr>
                <w:rFonts w:eastAsia="Verdana" w:cs="Verdana"/>
                <w:b/>
                <w:spacing w:val="1"/>
                <w:sz w:val="20"/>
                <w:szCs w:val="20"/>
              </w:rPr>
              <w:t>Area di rischio</w:t>
            </w:r>
          </w:p>
        </w:tc>
        <w:tc>
          <w:tcPr>
            <w:tcW w:w="212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AFA9141" w14:textId="77777777" w:rsidR="0054347A" w:rsidRPr="0054347A" w:rsidRDefault="0054347A" w:rsidP="0054347A">
            <w:pPr>
              <w:widowControl w:val="0"/>
              <w:spacing w:before="1" w:after="0" w:line="276" w:lineRule="exact"/>
              <w:ind w:left="105" w:right="38"/>
              <w:jc w:val="center"/>
              <w:rPr>
                <w:rFonts w:eastAsia="Verdana" w:cs="Verdana"/>
                <w:b/>
                <w:spacing w:val="1"/>
                <w:sz w:val="20"/>
                <w:szCs w:val="20"/>
              </w:rPr>
            </w:pPr>
            <w:r w:rsidRPr="0054347A">
              <w:rPr>
                <w:rFonts w:eastAsia="Verdana" w:cs="Verdana"/>
                <w:b/>
                <w:spacing w:val="1"/>
                <w:sz w:val="20"/>
                <w:szCs w:val="20"/>
              </w:rPr>
              <w:t>Tipologia rischio</w:t>
            </w:r>
          </w:p>
        </w:tc>
        <w:tc>
          <w:tcPr>
            <w:tcW w:w="155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9A33B77" w14:textId="77777777" w:rsidR="0054347A" w:rsidRPr="0054347A" w:rsidRDefault="0054347A" w:rsidP="00632239">
            <w:pPr>
              <w:widowControl w:val="0"/>
              <w:spacing w:before="1" w:after="0" w:line="276" w:lineRule="exact"/>
              <w:ind w:left="105" w:right="38"/>
              <w:jc w:val="center"/>
              <w:rPr>
                <w:rFonts w:eastAsia="Verdana" w:cs="Verdana"/>
                <w:b/>
                <w:spacing w:val="1"/>
                <w:sz w:val="20"/>
                <w:szCs w:val="20"/>
              </w:rPr>
            </w:pPr>
            <w:r w:rsidRPr="0054347A">
              <w:rPr>
                <w:rFonts w:eastAsia="Verdana" w:cs="Verdana"/>
                <w:b/>
                <w:spacing w:val="1"/>
                <w:sz w:val="20"/>
                <w:szCs w:val="20"/>
              </w:rPr>
              <w:t>Valore medio della probabilità</w:t>
            </w:r>
          </w:p>
        </w:tc>
        <w:tc>
          <w:tcPr>
            <w:tcW w:w="3989"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562CF755" w14:textId="77777777" w:rsidR="0054347A" w:rsidRPr="0054347A" w:rsidRDefault="0054347A" w:rsidP="00F82865">
            <w:pPr>
              <w:widowControl w:val="0"/>
              <w:spacing w:after="0" w:line="274" w:lineRule="exact"/>
              <w:ind w:left="105" w:right="-20"/>
              <w:jc w:val="center"/>
              <w:rPr>
                <w:rFonts w:eastAsia="Verdana" w:cs="Verdana"/>
                <w:b/>
                <w:spacing w:val="1"/>
                <w:sz w:val="20"/>
                <w:szCs w:val="20"/>
              </w:rPr>
            </w:pPr>
            <w:r w:rsidRPr="0054347A">
              <w:rPr>
                <w:rFonts w:eastAsia="Verdana" w:cs="Verdana"/>
                <w:b/>
                <w:spacing w:val="1"/>
                <w:sz w:val="20"/>
                <w:szCs w:val="20"/>
              </w:rPr>
              <w:t xml:space="preserve">Misure di prevenzione </w:t>
            </w:r>
          </w:p>
        </w:tc>
      </w:tr>
      <w:tr w:rsidR="0054347A" w:rsidRPr="0054347A" w14:paraId="2C42F9A4" w14:textId="77777777" w:rsidTr="00951FF9">
        <w:tblPrEx>
          <w:jc w:val="left"/>
        </w:tblPrEx>
        <w:trPr>
          <w:trHeight w:hRule="exact" w:val="5472"/>
        </w:trPr>
        <w:tc>
          <w:tcPr>
            <w:tcW w:w="2547" w:type="dxa"/>
            <w:tcBorders>
              <w:top w:val="single" w:sz="4" w:space="0" w:color="000000"/>
              <w:left w:val="single" w:sz="4" w:space="0" w:color="000000"/>
              <w:bottom w:val="single" w:sz="4" w:space="0" w:color="000000"/>
              <w:right w:val="single" w:sz="4" w:space="0" w:color="000000"/>
            </w:tcBorders>
          </w:tcPr>
          <w:p w14:paraId="63AE9988" w14:textId="77777777" w:rsidR="0054347A" w:rsidRPr="0054347A" w:rsidRDefault="0054347A" w:rsidP="00A80342">
            <w:pPr>
              <w:widowControl w:val="0"/>
              <w:spacing w:before="240" w:line="218" w:lineRule="exact"/>
              <w:ind w:left="33" w:right="-20"/>
              <w:rPr>
                <w:rFonts w:eastAsia="Verdana" w:cs="Verdana"/>
                <w:spacing w:val="1"/>
                <w:sz w:val="20"/>
                <w:szCs w:val="20"/>
              </w:rPr>
            </w:pPr>
            <w:commentRangeStart w:id="2"/>
            <w:commentRangeStart w:id="3"/>
            <w:r w:rsidRPr="0054347A">
              <w:rPr>
                <w:rFonts w:eastAsia="Verdana" w:cs="Verdana"/>
                <w:b/>
                <w:spacing w:val="1"/>
                <w:sz w:val="20"/>
                <w:szCs w:val="20"/>
              </w:rPr>
              <w:t>Concessione di contributi, borse di studio o di altri vantaggi di tipo economico.</w:t>
            </w:r>
          </w:p>
          <w:p w14:paraId="3C44E91F" w14:textId="77777777" w:rsidR="0054347A" w:rsidRPr="0054347A" w:rsidRDefault="0054347A" w:rsidP="00A80342">
            <w:pPr>
              <w:widowControl w:val="0"/>
              <w:spacing w:before="240" w:line="218" w:lineRule="exact"/>
              <w:ind w:left="33" w:right="-20"/>
              <w:rPr>
                <w:rFonts w:eastAsia="Verdana" w:cs="Verdana"/>
                <w:spacing w:val="1"/>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3AB0279F" w14:textId="77777777" w:rsidR="0054347A" w:rsidRPr="0054347A" w:rsidRDefault="0054347A" w:rsidP="00F82865">
            <w:pPr>
              <w:widowControl w:val="0"/>
              <w:spacing w:before="240" w:line="240" w:lineRule="auto"/>
              <w:ind w:left="142"/>
              <w:rPr>
                <w:rFonts w:eastAsia="Verdana" w:cs="Verdana"/>
                <w:spacing w:val="1"/>
                <w:sz w:val="20"/>
                <w:szCs w:val="20"/>
              </w:rPr>
            </w:pPr>
            <w:r w:rsidRPr="0054347A">
              <w:rPr>
                <w:rFonts w:eastAsia="Verdana" w:cs="Verdana"/>
                <w:spacing w:val="1"/>
                <w:sz w:val="20"/>
                <w:szCs w:val="20"/>
              </w:rPr>
              <w:t>Violazione dei principi di imparzialità e trasparenza nella selezione dei beneficiari.</w:t>
            </w:r>
          </w:p>
        </w:tc>
        <w:tc>
          <w:tcPr>
            <w:tcW w:w="1559" w:type="dxa"/>
            <w:tcBorders>
              <w:top w:val="single" w:sz="4" w:space="0" w:color="000000"/>
              <w:left w:val="single" w:sz="4" w:space="0" w:color="000000"/>
              <w:bottom w:val="single" w:sz="4" w:space="0" w:color="000000"/>
              <w:right w:val="single" w:sz="4" w:space="0" w:color="000000"/>
            </w:tcBorders>
          </w:tcPr>
          <w:p w14:paraId="12ECE50B" w14:textId="77777777" w:rsidR="0054347A" w:rsidRPr="0054347A" w:rsidRDefault="0054347A" w:rsidP="00A80342">
            <w:pPr>
              <w:widowControl w:val="0"/>
              <w:spacing w:before="240" w:line="200" w:lineRule="exact"/>
              <w:jc w:val="center"/>
              <w:rPr>
                <w:rFonts w:eastAsia="Verdana" w:cs="Verdana"/>
                <w:spacing w:val="1"/>
                <w:sz w:val="20"/>
                <w:szCs w:val="20"/>
              </w:rPr>
            </w:pPr>
            <w:r w:rsidRPr="0054347A">
              <w:rPr>
                <w:rFonts w:eastAsia="Verdana" w:cs="Verdana"/>
                <w:spacing w:val="1"/>
                <w:sz w:val="20"/>
                <w:szCs w:val="20"/>
              </w:rPr>
              <w:t>Improbabile</w:t>
            </w:r>
          </w:p>
        </w:tc>
        <w:tc>
          <w:tcPr>
            <w:tcW w:w="3989" w:type="dxa"/>
            <w:gridSpan w:val="2"/>
            <w:tcBorders>
              <w:top w:val="single" w:sz="4" w:space="0" w:color="000000"/>
              <w:left w:val="single" w:sz="4" w:space="0" w:color="000000"/>
              <w:bottom w:val="single" w:sz="4" w:space="0" w:color="000000"/>
              <w:right w:val="single" w:sz="4" w:space="0" w:color="000000"/>
            </w:tcBorders>
          </w:tcPr>
          <w:p w14:paraId="251B8827" w14:textId="77777777" w:rsidR="0054347A" w:rsidRPr="0054347A" w:rsidRDefault="0054347A" w:rsidP="00F82865">
            <w:pPr>
              <w:widowControl w:val="0"/>
              <w:spacing w:before="240" w:line="240" w:lineRule="auto"/>
              <w:ind w:left="34" w:right="284"/>
              <w:jc w:val="both"/>
              <w:rPr>
                <w:rFonts w:eastAsia="Verdana" w:cs="Verdana"/>
                <w:spacing w:val="1"/>
                <w:sz w:val="20"/>
                <w:szCs w:val="20"/>
              </w:rPr>
            </w:pPr>
            <w:r w:rsidRPr="0054347A">
              <w:rPr>
                <w:rFonts w:eastAsia="Verdana" w:cs="Verdana"/>
                <w:spacing w:val="1"/>
                <w:sz w:val="20"/>
                <w:szCs w:val="20"/>
              </w:rPr>
              <w:t>La concessione di contributi, borse di studio o di altri vantaggi di tipo economico è soggetta a regime di pubblicità mediante inserimento del relativo avviso sul sito web dell’ordine e pubblicazione sul periodico “il Doganalista”.</w:t>
            </w:r>
            <w:r w:rsidR="00A80342">
              <w:rPr>
                <w:rFonts w:eastAsia="Verdana" w:cs="Verdana"/>
                <w:spacing w:val="1"/>
                <w:sz w:val="20"/>
                <w:szCs w:val="20"/>
              </w:rPr>
              <w:t xml:space="preserve"> </w:t>
            </w:r>
            <w:r w:rsidRPr="0054347A">
              <w:rPr>
                <w:rFonts w:eastAsia="Verdana" w:cs="Verdana"/>
                <w:spacing w:val="1"/>
                <w:sz w:val="20"/>
                <w:szCs w:val="20"/>
              </w:rPr>
              <w:t xml:space="preserve">Le candidature sono soggette ad una prima valutazione ad opera della Segreteria (che analizza la regolarità formale delle stesse e la sussistenza di tutti i presupposti per accedere all’agevolazione), e ad una seconda valutazione collegiale ad opera del Consiglio Nazionale. Questa doppio controllo mira a coinvolgere almeno </w:t>
            </w:r>
            <w:proofErr w:type="gramStart"/>
            <w:r w:rsidRPr="0054347A">
              <w:rPr>
                <w:rFonts w:eastAsia="Verdana" w:cs="Verdana"/>
                <w:spacing w:val="1"/>
                <w:sz w:val="20"/>
                <w:szCs w:val="20"/>
              </w:rPr>
              <w:t>2</w:t>
            </w:r>
            <w:proofErr w:type="gramEnd"/>
            <w:r w:rsidRPr="0054347A">
              <w:rPr>
                <w:rFonts w:eastAsia="Verdana" w:cs="Verdana"/>
                <w:spacing w:val="1"/>
                <w:sz w:val="20"/>
                <w:szCs w:val="20"/>
              </w:rPr>
              <w:t xml:space="preserve"> soggetti nei processi di attribuzione dei vantaggi economici in questione, in modo da ridurre le possibilità di corruzione e favoritismi.</w:t>
            </w:r>
            <w:r w:rsidR="00A80342">
              <w:rPr>
                <w:rFonts w:eastAsia="Verdana" w:cs="Verdana"/>
                <w:spacing w:val="1"/>
                <w:sz w:val="20"/>
                <w:szCs w:val="20"/>
              </w:rPr>
              <w:t xml:space="preserve"> </w:t>
            </w:r>
            <w:r w:rsidRPr="0054347A">
              <w:rPr>
                <w:rFonts w:eastAsia="Verdana" w:cs="Verdana"/>
                <w:spacing w:val="1"/>
                <w:sz w:val="20"/>
                <w:szCs w:val="20"/>
              </w:rPr>
              <w:t>La scelta dei beneficiari è sottoposta a votazione a maggioranza assoluta dei membri del Consiglio.</w:t>
            </w:r>
            <w:commentRangeEnd w:id="2"/>
            <w:r w:rsidR="00632239">
              <w:rPr>
                <w:rStyle w:val="Rimandocommento"/>
              </w:rPr>
              <w:commentReference w:id="2"/>
            </w:r>
            <w:r w:rsidR="00F82865">
              <w:rPr>
                <w:rStyle w:val="Rimandocommento"/>
              </w:rPr>
              <w:commentReference w:id="3"/>
            </w:r>
          </w:p>
        </w:tc>
      </w:tr>
      <w:commentRangeEnd w:id="3"/>
      <w:tr w:rsidR="001D61A1" w:rsidRPr="001D61A1" w14:paraId="215F9947" w14:textId="77777777" w:rsidTr="00951FF9">
        <w:tblPrEx>
          <w:jc w:val="left"/>
        </w:tblPrEx>
        <w:trPr>
          <w:trHeight w:hRule="exact" w:val="1694"/>
        </w:trPr>
        <w:tc>
          <w:tcPr>
            <w:tcW w:w="2547" w:type="dxa"/>
            <w:tcBorders>
              <w:top w:val="single" w:sz="4" w:space="0" w:color="000000"/>
              <w:left w:val="single" w:sz="4" w:space="0" w:color="000000"/>
              <w:bottom w:val="single" w:sz="4" w:space="0" w:color="000000"/>
              <w:right w:val="single" w:sz="4" w:space="0" w:color="000000"/>
            </w:tcBorders>
          </w:tcPr>
          <w:p w14:paraId="206FC845" w14:textId="77777777" w:rsidR="00632239" w:rsidRPr="001D61A1" w:rsidRDefault="00A80342" w:rsidP="00632239">
            <w:pPr>
              <w:widowControl w:val="0"/>
              <w:spacing w:before="240" w:after="0" w:line="218" w:lineRule="exact"/>
              <w:ind w:left="33" w:right="-20"/>
              <w:rPr>
                <w:rFonts w:eastAsia="Verdana" w:cs="Verdana"/>
                <w:b/>
                <w:spacing w:val="1"/>
                <w:sz w:val="20"/>
                <w:szCs w:val="20"/>
              </w:rPr>
            </w:pPr>
            <w:r>
              <w:rPr>
                <w:rFonts w:eastAsia="Verdana" w:cs="Verdana"/>
                <w:b/>
                <w:spacing w:val="1"/>
                <w:sz w:val="20"/>
                <w:szCs w:val="20"/>
              </w:rPr>
              <w:t xml:space="preserve"> </w:t>
            </w:r>
            <w:r w:rsidR="00632239" w:rsidRPr="001D61A1">
              <w:rPr>
                <w:rFonts w:eastAsia="Verdana" w:cs="Verdana"/>
                <w:b/>
                <w:spacing w:val="1"/>
                <w:sz w:val="20"/>
                <w:szCs w:val="20"/>
              </w:rPr>
              <w:t xml:space="preserve">Indicazioni </w:t>
            </w:r>
            <w:r w:rsidR="001F76C8" w:rsidRPr="001D61A1">
              <w:rPr>
                <w:rFonts w:eastAsia="Verdana" w:cs="Verdana"/>
                <w:b/>
                <w:spacing w:val="1"/>
                <w:sz w:val="20"/>
                <w:szCs w:val="20"/>
              </w:rPr>
              <w:t xml:space="preserve">dei professionisti </w:t>
            </w:r>
            <w:r w:rsidR="00632239" w:rsidRPr="001D61A1">
              <w:rPr>
                <w:rFonts w:eastAsia="Verdana" w:cs="Verdana"/>
                <w:b/>
                <w:spacing w:val="1"/>
                <w:sz w:val="20"/>
                <w:szCs w:val="20"/>
              </w:rPr>
              <w:t>per lo svolgimento di incarichi specifici</w:t>
            </w:r>
          </w:p>
        </w:tc>
        <w:tc>
          <w:tcPr>
            <w:tcW w:w="2126" w:type="dxa"/>
            <w:tcBorders>
              <w:top w:val="single" w:sz="4" w:space="0" w:color="000000"/>
              <w:left w:val="single" w:sz="4" w:space="0" w:color="000000"/>
              <w:bottom w:val="single" w:sz="4" w:space="0" w:color="000000"/>
              <w:right w:val="single" w:sz="4" w:space="0" w:color="000000"/>
            </w:tcBorders>
          </w:tcPr>
          <w:p w14:paraId="7B62C1AD" w14:textId="77777777" w:rsidR="00632239" w:rsidRPr="001D61A1" w:rsidRDefault="008A063E" w:rsidP="00F82865">
            <w:pPr>
              <w:widowControl w:val="0"/>
              <w:spacing w:before="240" w:after="0" w:line="240" w:lineRule="auto"/>
              <w:ind w:left="142"/>
              <w:rPr>
                <w:rFonts w:eastAsia="Verdana" w:cs="Verdana"/>
                <w:spacing w:val="1"/>
                <w:sz w:val="20"/>
                <w:szCs w:val="20"/>
              </w:rPr>
            </w:pPr>
            <w:r w:rsidRPr="001D61A1">
              <w:rPr>
                <w:rFonts w:eastAsia="Verdana" w:cs="Verdana"/>
                <w:spacing w:val="1"/>
                <w:sz w:val="20"/>
                <w:szCs w:val="20"/>
              </w:rPr>
              <w:t>Favorire incarichi a persone per convenienze pe</w:t>
            </w:r>
            <w:r w:rsidR="001F76C8" w:rsidRPr="001D61A1">
              <w:rPr>
                <w:rFonts w:eastAsia="Verdana" w:cs="Verdana"/>
                <w:spacing w:val="1"/>
                <w:sz w:val="20"/>
                <w:szCs w:val="20"/>
              </w:rPr>
              <w:t>r</w:t>
            </w:r>
            <w:r w:rsidRPr="001D61A1">
              <w:rPr>
                <w:rFonts w:eastAsia="Verdana" w:cs="Verdana"/>
                <w:spacing w:val="1"/>
                <w:sz w:val="20"/>
                <w:szCs w:val="20"/>
              </w:rPr>
              <w:t>sonali</w:t>
            </w:r>
          </w:p>
        </w:tc>
        <w:tc>
          <w:tcPr>
            <w:tcW w:w="1559" w:type="dxa"/>
            <w:tcBorders>
              <w:top w:val="single" w:sz="4" w:space="0" w:color="000000"/>
              <w:left w:val="single" w:sz="4" w:space="0" w:color="000000"/>
              <w:bottom w:val="single" w:sz="4" w:space="0" w:color="000000"/>
              <w:right w:val="single" w:sz="4" w:space="0" w:color="000000"/>
            </w:tcBorders>
          </w:tcPr>
          <w:p w14:paraId="16ACF60C" w14:textId="77777777" w:rsidR="00632239" w:rsidRPr="001D61A1" w:rsidRDefault="00632239" w:rsidP="00632239">
            <w:pPr>
              <w:widowControl w:val="0"/>
              <w:spacing w:before="240" w:after="0" w:line="200" w:lineRule="exact"/>
              <w:jc w:val="center"/>
              <w:rPr>
                <w:rFonts w:eastAsia="Verdana" w:cs="Verdana"/>
                <w:spacing w:val="1"/>
                <w:sz w:val="20"/>
                <w:szCs w:val="20"/>
              </w:rPr>
            </w:pPr>
            <w:r w:rsidRPr="001D61A1">
              <w:rPr>
                <w:rFonts w:eastAsia="Verdana" w:cs="Verdana"/>
                <w:spacing w:val="1"/>
                <w:sz w:val="20"/>
                <w:szCs w:val="20"/>
              </w:rPr>
              <w:t>Improbabile</w:t>
            </w:r>
          </w:p>
        </w:tc>
        <w:tc>
          <w:tcPr>
            <w:tcW w:w="3989" w:type="dxa"/>
            <w:gridSpan w:val="2"/>
            <w:tcBorders>
              <w:top w:val="single" w:sz="4" w:space="0" w:color="000000"/>
              <w:left w:val="single" w:sz="4" w:space="0" w:color="000000"/>
              <w:bottom w:val="single" w:sz="4" w:space="0" w:color="000000"/>
              <w:right w:val="single" w:sz="4" w:space="0" w:color="000000"/>
            </w:tcBorders>
          </w:tcPr>
          <w:p w14:paraId="0467E8EE" w14:textId="77777777" w:rsidR="00632239" w:rsidRPr="001D61A1" w:rsidRDefault="00632239" w:rsidP="00F82865">
            <w:pPr>
              <w:widowControl w:val="0"/>
              <w:spacing w:before="240" w:after="0" w:line="240" w:lineRule="auto"/>
              <w:ind w:left="34" w:right="141"/>
              <w:jc w:val="both"/>
              <w:rPr>
                <w:rFonts w:eastAsia="Verdana" w:cs="Verdana"/>
                <w:spacing w:val="1"/>
                <w:sz w:val="20"/>
                <w:szCs w:val="20"/>
              </w:rPr>
            </w:pPr>
            <w:r w:rsidRPr="001D61A1">
              <w:rPr>
                <w:rFonts w:eastAsia="Verdana" w:cs="Verdana"/>
                <w:spacing w:val="1"/>
                <w:sz w:val="20"/>
                <w:szCs w:val="20"/>
              </w:rPr>
              <w:t>Ai sensi dell’art. 3 L1612/1960 è previst</w:t>
            </w:r>
            <w:r w:rsidR="000607ED" w:rsidRPr="001D61A1">
              <w:rPr>
                <w:rFonts w:eastAsia="Verdana" w:cs="Verdana"/>
                <w:spacing w:val="1"/>
                <w:sz w:val="20"/>
                <w:szCs w:val="20"/>
              </w:rPr>
              <w:t xml:space="preserve">o il conferimento di incarichi </w:t>
            </w:r>
            <w:r w:rsidRPr="001D61A1">
              <w:rPr>
                <w:rFonts w:eastAsia="Verdana" w:cs="Verdana"/>
                <w:spacing w:val="1"/>
                <w:sz w:val="20"/>
                <w:szCs w:val="20"/>
              </w:rPr>
              <w:t>ad iscritti all’albo dal consi</w:t>
            </w:r>
            <w:r w:rsidR="00F82865">
              <w:rPr>
                <w:rFonts w:eastAsia="Verdana" w:cs="Verdana"/>
                <w:spacing w:val="1"/>
                <w:sz w:val="20"/>
                <w:szCs w:val="20"/>
              </w:rPr>
              <w:t xml:space="preserve">glio territoriale dell’ordine, </w:t>
            </w:r>
            <w:r w:rsidRPr="001D61A1">
              <w:rPr>
                <w:rFonts w:eastAsia="Verdana" w:cs="Verdana"/>
                <w:spacing w:val="1"/>
                <w:sz w:val="20"/>
                <w:szCs w:val="20"/>
              </w:rPr>
              <w:t>ma non</w:t>
            </w:r>
            <w:r w:rsidR="00E80869">
              <w:rPr>
                <w:rFonts w:eastAsia="Verdana" w:cs="Verdana"/>
                <w:spacing w:val="1"/>
                <w:sz w:val="20"/>
                <w:szCs w:val="20"/>
              </w:rPr>
              <w:t xml:space="preserve"> si ravvisano rischi corruttivi</w:t>
            </w:r>
            <w:r w:rsidRPr="001D61A1">
              <w:rPr>
                <w:rFonts w:eastAsia="Verdana" w:cs="Verdana"/>
                <w:spacing w:val="1"/>
                <w:sz w:val="20"/>
                <w:szCs w:val="20"/>
              </w:rPr>
              <w:t>, dovuti al fatto che la prestazione è a titolo gratuito.</w:t>
            </w:r>
          </w:p>
        </w:tc>
      </w:tr>
    </w:tbl>
    <w:p w14:paraId="6B87EFB7" w14:textId="77777777" w:rsidR="003255CF" w:rsidRDefault="003255CF" w:rsidP="0054347A">
      <w:pPr>
        <w:widowControl w:val="0"/>
        <w:spacing w:after="0" w:line="240" w:lineRule="auto"/>
        <w:ind w:left="113" w:right="54"/>
        <w:jc w:val="both"/>
        <w:rPr>
          <w:rFonts w:eastAsia="Verdana" w:cs="Verdana"/>
          <w:spacing w:val="1"/>
        </w:rPr>
      </w:pPr>
    </w:p>
    <w:p w14:paraId="59041ECA" w14:textId="77777777" w:rsidR="0054347A" w:rsidRPr="0054347A" w:rsidRDefault="0054347A" w:rsidP="0054347A">
      <w:pPr>
        <w:widowControl w:val="0"/>
        <w:spacing w:after="0" w:line="240" w:lineRule="auto"/>
        <w:ind w:left="113" w:right="54"/>
        <w:jc w:val="both"/>
        <w:rPr>
          <w:rFonts w:eastAsia="Verdana" w:cs="Verdana"/>
          <w:spacing w:val="1"/>
        </w:rPr>
      </w:pPr>
      <w:r w:rsidRPr="0054347A">
        <w:rPr>
          <w:rFonts w:eastAsia="Verdana" w:cs="Verdana"/>
          <w:spacing w:val="1"/>
        </w:rPr>
        <w:t>La metodologia utilizzata nella determinazione delle modalità di valutazione del rischio è stata quella indicata nell’allegato 5 della legge 190/2012, come di seguito sintetizzata, con gli opportuni adattamenti alle specificità dell’Ordine.</w:t>
      </w:r>
    </w:p>
    <w:p w14:paraId="0E1E0706" w14:textId="77777777" w:rsidR="0054347A" w:rsidRPr="0054347A" w:rsidRDefault="0054347A" w:rsidP="0054347A">
      <w:pPr>
        <w:widowControl w:val="0"/>
        <w:spacing w:after="0" w:line="240" w:lineRule="auto"/>
        <w:ind w:left="113" w:right="54"/>
        <w:jc w:val="both"/>
        <w:rPr>
          <w:rFonts w:eastAsia="Verdana" w:cs="Verdana"/>
          <w:spacing w:val="1"/>
        </w:rPr>
      </w:pPr>
    </w:p>
    <w:tbl>
      <w:tblPr>
        <w:tblStyle w:val="Grigliatabella1"/>
        <w:tblW w:w="0" w:type="auto"/>
        <w:tblInd w:w="113" w:type="dxa"/>
        <w:tblLook w:val="04A0" w:firstRow="1" w:lastRow="0" w:firstColumn="1" w:lastColumn="0" w:noHBand="0" w:noVBand="1"/>
      </w:tblPr>
      <w:tblGrid>
        <w:gridCol w:w="1434"/>
        <w:gridCol w:w="1378"/>
        <w:gridCol w:w="1552"/>
        <w:gridCol w:w="1201"/>
        <w:gridCol w:w="1361"/>
        <w:gridCol w:w="1361"/>
        <w:gridCol w:w="1369"/>
      </w:tblGrid>
      <w:tr w:rsidR="0054347A" w:rsidRPr="0054347A" w14:paraId="1E478553" w14:textId="77777777" w:rsidTr="00F82865">
        <w:trPr>
          <w:trHeight w:val="1099"/>
        </w:trPr>
        <w:tc>
          <w:tcPr>
            <w:tcW w:w="1434" w:type="dxa"/>
            <w:shd w:val="pct5" w:color="auto" w:fill="auto"/>
          </w:tcPr>
          <w:p w14:paraId="31002A47" w14:textId="77777777" w:rsidR="0054347A" w:rsidRPr="0054347A" w:rsidRDefault="0054347A" w:rsidP="00F82865">
            <w:pPr>
              <w:spacing w:after="0" w:line="240" w:lineRule="auto"/>
              <w:ind w:right="54"/>
              <w:jc w:val="both"/>
              <w:rPr>
                <w:rFonts w:eastAsia="Verdana" w:cs="Verdana"/>
                <w:spacing w:val="1"/>
              </w:rPr>
            </w:pPr>
            <w:r w:rsidRPr="0054347A">
              <w:rPr>
                <w:rFonts w:eastAsia="Verdana" w:cs="Verdana"/>
                <w:spacing w:val="1"/>
              </w:rPr>
              <w:t xml:space="preserve">Valore medio della </w:t>
            </w:r>
            <w:proofErr w:type="spellStart"/>
            <w:r w:rsidRPr="0054347A">
              <w:rPr>
                <w:rFonts w:eastAsia="Verdana" w:cs="Verdana"/>
                <w:spacing w:val="1"/>
              </w:rPr>
              <w:t>probabilità</w:t>
            </w:r>
            <w:proofErr w:type="spellEnd"/>
            <w:r w:rsidRPr="0054347A">
              <w:rPr>
                <w:rFonts w:eastAsia="Verdana" w:cs="Verdana"/>
                <w:spacing w:val="1"/>
              </w:rPr>
              <w:t>:</w:t>
            </w:r>
          </w:p>
        </w:tc>
        <w:tc>
          <w:tcPr>
            <w:tcW w:w="1388" w:type="dxa"/>
          </w:tcPr>
          <w:p w14:paraId="6E62A900" w14:textId="77777777" w:rsidR="0054347A" w:rsidRPr="0054347A" w:rsidRDefault="0054347A" w:rsidP="00F82865">
            <w:pPr>
              <w:spacing w:after="0" w:line="240" w:lineRule="auto"/>
              <w:ind w:right="54"/>
              <w:rPr>
                <w:rFonts w:eastAsia="Verdana" w:cs="Verdana"/>
                <w:spacing w:val="1"/>
              </w:rPr>
            </w:pPr>
            <w:r w:rsidRPr="0054347A">
              <w:rPr>
                <w:rFonts w:eastAsia="Verdana" w:cs="Verdana"/>
                <w:spacing w:val="1"/>
              </w:rPr>
              <w:t xml:space="preserve">0 = </w:t>
            </w:r>
            <w:proofErr w:type="spellStart"/>
            <w:r w:rsidRPr="0054347A">
              <w:rPr>
                <w:rFonts w:eastAsia="Verdana" w:cs="Verdana"/>
                <w:spacing w:val="1"/>
              </w:rPr>
              <w:t>nessuna</w:t>
            </w:r>
            <w:proofErr w:type="spellEnd"/>
            <w:r w:rsidRPr="0054347A">
              <w:rPr>
                <w:rFonts w:eastAsia="Verdana" w:cs="Verdana"/>
                <w:spacing w:val="1"/>
              </w:rPr>
              <w:t xml:space="preserve"> </w:t>
            </w:r>
            <w:proofErr w:type="spellStart"/>
            <w:r w:rsidRPr="0054347A">
              <w:rPr>
                <w:rFonts w:eastAsia="Verdana" w:cs="Verdana"/>
                <w:spacing w:val="1"/>
              </w:rPr>
              <w:t>probabilità</w:t>
            </w:r>
            <w:proofErr w:type="spellEnd"/>
          </w:p>
        </w:tc>
        <w:tc>
          <w:tcPr>
            <w:tcW w:w="1568" w:type="dxa"/>
          </w:tcPr>
          <w:p w14:paraId="59FA6294" w14:textId="77777777" w:rsidR="0054347A" w:rsidRPr="0054347A" w:rsidRDefault="0054347A" w:rsidP="00F82865">
            <w:pPr>
              <w:spacing w:after="0" w:line="240" w:lineRule="auto"/>
              <w:ind w:right="54"/>
              <w:rPr>
                <w:rFonts w:eastAsia="Verdana" w:cs="Verdana"/>
                <w:spacing w:val="1"/>
              </w:rPr>
            </w:pPr>
            <w:r w:rsidRPr="0054347A">
              <w:rPr>
                <w:rFonts w:eastAsia="Verdana" w:cs="Verdana"/>
                <w:spacing w:val="1"/>
              </w:rPr>
              <w:t xml:space="preserve">1 = </w:t>
            </w:r>
            <w:proofErr w:type="spellStart"/>
            <w:r w:rsidR="00632239">
              <w:rPr>
                <w:rFonts w:eastAsia="Verdana" w:cs="Verdana"/>
                <w:spacing w:val="1"/>
              </w:rPr>
              <w:t>i</w:t>
            </w:r>
            <w:r w:rsidRPr="0054347A">
              <w:rPr>
                <w:rFonts w:eastAsia="Verdana" w:cs="Verdana"/>
                <w:spacing w:val="1"/>
              </w:rPr>
              <w:t>mprobabile</w:t>
            </w:r>
            <w:proofErr w:type="spellEnd"/>
          </w:p>
        </w:tc>
        <w:tc>
          <w:tcPr>
            <w:tcW w:w="1207" w:type="dxa"/>
          </w:tcPr>
          <w:p w14:paraId="75A4B216" w14:textId="77777777" w:rsidR="00F82865" w:rsidRDefault="0054347A" w:rsidP="00F82865">
            <w:pPr>
              <w:spacing w:after="0" w:line="240" w:lineRule="auto"/>
              <w:ind w:right="54"/>
              <w:rPr>
                <w:rFonts w:eastAsia="Verdana" w:cs="Verdana"/>
                <w:spacing w:val="1"/>
              </w:rPr>
            </w:pPr>
            <w:r w:rsidRPr="0054347A">
              <w:rPr>
                <w:rFonts w:eastAsia="Verdana" w:cs="Verdana"/>
                <w:spacing w:val="1"/>
              </w:rPr>
              <w:t xml:space="preserve">2 = </w:t>
            </w:r>
          </w:p>
          <w:p w14:paraId="4A50EC87" w14:textId="77777777" w:rsidR="0054347A" w:rsidRPr="0054347A" w:rsidRDefault="0054347A" w:rsidP="00F82865">
            <w:pPr>
              <w:spacing w:after="0" w:line="240" w:lineRule="auto"/>
              <w:ind w:right="54"/>
              <w:rPr>
                <w:rFonts w:eastAsia="Verdana" w:cs="Verdana"/>
                <w:spacing w:val="1"/>
              </w:rPr>
            </w:pPr>
            <w:r w:rsidRPr="0054347A">
              <w:rPr>
                <w:rFonts w:eastAsia="Verdana" w:cs="Verdana"/>
                <w:spacing w:val="1"/>
              </w:rPr>
              <w:t xml:space="preserve">poco </w:t>
            </w:r>
            <w:proofErr w:type="spellStart"/>
            <w:r w:rsidRPr="0054347A">
              <w:rPr>
                <w:rFonts w:eastAsia="Verdana" w:cs="Verdana"/>
                <w:spacing w:val="1"/>
              </w:rPr>
              <w:t>probabile</w:t>
            </w:r>
            <w:proofErr w:type="spellEnd"/>
          </w:p>
        </w:tc>
        <w:tc>
          <w:tcPr>
            <w:tcW w:w="1380" w:type="dxa"/>
          </w:tcPr>
          <w:p w14:paraId="1D8EDEAC" w14:textId="77777777" w:rsidR="0054347A" w:rsidRPr="0054347A" w:rsidRDefault="0054347A" w:rsidP="00F82865">
            <w:pPr>
              <w:spacing w:after="0" w:line="240" w:lineRule="auto"/>
              <w:ind w:right="54"/>
              <w:rPr>
                <w:rFonts w:eastAsia="Verdana" w:cs="Verdana"/>
                <w:spacing w:val="1"/>
              </w:rPr>
            </w:pPr>
            <w:r w:rsidRPr="0054347A">
              <w:rPr>
                <w:rFonts w:eastAsia="Verdana" w:cs="Verdana"/>
                <w:spacing w:val="1"/>
              </w:rPr>
              <w:t xml:space="preserve">3 = </w:t>
            </w:r>
            <w:proofErr w:type="spellStart"/>
            <w:r w:rsidRPr="0054347A">
              <w:rPr>
                <w:rFonts w:eastAsia="Verdana" w:cs="Verdana"/>
                <w:spacing w:val="1"/>
              </w:rPr>
              <w:t>probabile</w:t>
            </w:r>
            <w:proofErr w:type="spellEnd"/>
          </w:p>
        </w:tc>
        <w:tc>
          <w:tcPr>
            <w:tcW w:w="1380" w:type="dxa"/>
          </w:tcPr>
          <w:p w14:paraId="0D0127FB" w14:textId="77777777" w:rsidR="0054347A" w:rsidRPr="0054347A" w:rsidRDefault="0054347A" w:rsidP="00F82865">
            <w:pPr>
              <w:spacing w:after="0" w:line="240" w:lineRule="auto"/>
              <w:ind w:right="54"/>
              <w:rPr>
                <w:rFonts w:eastAsia="Verdana" w:cs="Verdana"/>
                <w:spacing w:val="1"/>
              </w:rPr>
            </w:pPr>
            <w:r w:rsidRPr="0054347A">
              <w:rPr>
                <w:rFonts w:eastAsia="Verdana" w:cs="Verdana"/>
                <w:spacing w:val="1"/>
              </w:rPr>
              <w:t xml:space="preserve">4 = molto </w:t>
            </w:r>
            <w:proofErr w:type="spellStart"/>
            <w:r w:rsidRPr="0054347A">
              <w:rPr>
                <w:rFonts w:eastAsia="Verdana" w:cs="Verdana"/>
                <w:spacing w:val="1"/>
              </w:rPr>
              <w:t>probabile</w:t>
            </w:r>
            <w:proofErr w:type="spellEnd"/>
          </w:p>
        </w:tc>
        <w:tc>
          <w:tcPr>
            <w:tcW w:w="1384" w:type="dxa"/>
          </w:tcPr>
          <w:p w14:paraId="00678435" w14:textId="77777777" w:rsidR="0054347A" w:rsidRPr="0054347A" w:rsidRDefault="0054347A" w:rsidP="00F82865">
            <w:pPr>
              <w:spacing w:after="0" w:line="240" w:lineRule="auto"/>
              <w:ind w:right="54"/>
              <w:rPr>
                <w:rFonts w:eastAsia="Verdana" w:cs="Verdana"/>
                <w:spacing w:val="1"/>
              </w:rPr>
            </w:pPr>
            <w:r w:rsidRPr="0054347A">
              <w:rPr>
                <w:rFonts w:eastAsia="Verdana" w:cs="Verdana"/>
                <w:spacing w:val="1"/>
              </w:rPr>
              <w:t xml:space="preserve">5 = </w:t>
            </w:r>
            <w:proofErr w:type="spellStart"/>
            <w:r w:rsidRPr="0054347A">
              <w:rPr>
                <w:rFonts w:eastAsia="Verdana" w:cs="Verdana"/>
                <w:spacing w:val="1"/>
              </w:rPr>
              <w:t>altamente</w:t>
            </w:r>
            <w:proofErr w:type="spellEnd"/>
            <w:r w:rsidRPr="0054347A">
              <w:rPr>
                <w:rFonts w:eastAsia="Verdana" w:cs="Verdana"/>
                <w:spacing w:val="1"/>
              </w:rPr>
              <w:t xml:space="preserve"> </w:t>
            </w:r>
            <w:proofErr w:type="spellStart"/>
            <w:r w:rsidRPr="0054347A">
              <w:rPr>
                <w:rFonts w:eastAsia="Verdana" w:cs="Verdana"/>
                <w:spacing w:val="1"/>
              </w:rPr>
              <w:t>probabile</w:t>
            </w:r>
            <w:proofErr w:type="spellEnd"/>
          </w:p>
        </w:tc>
      </w:tr>
      <w:tr w:rsidR="0054347A" w:rsidRPr="0054347A" w14:paraId="2B9510E1" w14:textId="77777777" w:rsidTr="00632239">
        <w:tc>
          <w:tcPr>
            <w:tcW w:w="1434" w:type="dxa"/>
            <w:shd w:val="pct5" w:color="auto" w:fill="auto"/>
          </w:tcPr>
          <w:p w14:paraId="38D2911A" w14:textId="77777777" w:rsidR="0054347A" w:rsidRPr="0054347A" w:rsidRDefault="0054347A" w:rsidP="00F82865">
            <w:pPr>
              <w:spacing w:after="0" w:line="240" w:lineRule="auto"/>
              <w:ind w:right="54"/>
              <w:jc w:val="both"/>
              <w:rPr>
                <w:rFonts w:eastAsia="Verdana" w:cs="Verdana"/>
                <w:spacing w:val="1"/>
              </w:rPr>
            </w:pPr>
            <w:r w:rsidRPr="0054347A">
              <w:rPr>
                <w:rFonts w:eastAsia="Verdana" w:cs="Verdana"/>
                <w:spacing w:val="1"/>
              </w:rPr>
              <w:t xml:space="preserve">Valore medio </w:t>
            </w:r>
            <w:proofErr w:type="spellStart"/>
            <w:r w:rsidRPr="0054347A">
              <w:rPr>
                <w:rFonts w:eastAsia="Verdana" w:cs="Verdana"/>
                <w:spacing w:val="1"/>
              </w:rPr>
              <w:t>dell’impatto</w:t>
            </w:r>
            <w:proofErr w:type="spellEnd"/>
            <w:r w:rsidRPr="0054347A">
              <w:rPr>
                <w:rFonts w:eastAsia="Verdana" w:cs="Verdana"/>
                <w:spacing w:val="1"/>
              </w:rPr>
              <w:t>:</w:t>
            </w:r>
          </w:p>
        </w:tc>
        <w:tc>
          <w:tcPr>
            <w:tcW w:w="1388" w:type="dxa"/>
          </w:tcPr>
          <w:p w14:paraId="01157368" w14:textId="77777777" w:rsidR="0054347A" w:rsidRPr="0054347A" w:rsidRDefault="0054347A" w:rsidP="00F82865">
            <w:pPr>
              <w:spacing w:after="0" w:line="240" w:lineRule="auto"/>
              <w:ind w:right="54"/>
              <w:rPr>
                <w:rFonts w:eastAsia="Verdana" w:cs="Verdana"/>
                <w:spacing w:val="1"/>
              </w:rPr>
            </w:pPr>
            <w:r w:rsidRPr="0054347A">
              <w:rPr>
                <w:rFonts w:eastAsia="Verdana" w:cs="Verdana"/>
                <w:spacing w:val="1"/>
              </w:rPr>
              <w:t xml:space="preserve">0 = </w:t>
            </w:r>
            <w:proofErr w:type="spellStart"/>
            <w:r w:rsidRPr="0054347A">
              <w:rPr>
                <w:rFonts w:eastAsia="Verdana" w:cs="Verdana"/>
                <w:spacing w:val="1"/>
              </w:rPr>
              <w:t>nessun</w:t>
            </w:r>
            <w:proofErr w:type="spellEnd"/>
            <w:r w:rsidRPr="0054347A">
              <w:rPr>
                <w:rFonts w:eastAsia="Verdana" w:cs="Verdana"/>
                <w:spacing w:val="1"/>
              </w:rPr>
              <w:t xml:space="preserve"> </w:t>
            </w:r>
            <w:proofErr w:type="spellStart"/>
            <w:r w:rsidRPr="0054347A">
              <w:rPr>
                <w:rFonts w:eastAsia="Verdana" w:cs="Verdana"/>
                <w:spacing w:val="1"/>
              </w:rPr>
              <w:t>impatto</w:t>
            </w:r>
            <w:proofErr w:type="spellEnd"/>
          </w:p>
        </w:tc>
        <w:tc>
          <w:tcPr>
            <w:tcW w:w="1568" w:type="dxa"/>
          </w:tcPr>
          <w:p w14:paraId="2EF911E8" w14:textId="77777777" w:rsidR="00F82865" w:rsidRDefault="0054347A" w:rsidP="00F82865">
            <w:pPr>
              <w:spacing w:after="0" w:line="240" w:lineRule="auto"/>
              <w:ind w:right="54"/>
              <w:rPr>
                <w:rFonts w:eastAsia="Verdana" w:cs="Verdana"/>
                <w:spacing w:val="1"/>
              </w:rPr>
            </w:pPr>
            <w:r w:rsidRPr="0054347A">
              <w:rPr>
                <w:rFonts w:eastAsia="Verdana" w:cs="Verdana"/>
                <w:spacing w:val="1"/>
              </w:rPr>
              <w:t xml:space="preserve">1 = </w:t>
            </w:r>
          </w:p>
          <w:p w14:paraId="2430C2CE" w14:textId="77777777" w:rsidR="0054347A" w:rsidRPr="0054347A" w:rsidRDefault="0054347A" w:rsidP="00F82865">
            <w:pPr>
              <w:spacing w:after="0" w:line="240" w:lineRule="auto"/>
              <w:ind w:right="54"/>
              <w:rPr>
                <w:rFonts w:eastAsia="Verdana" w:cs="Verdana"/>
                <w:spacing w:val="1"/>
              </w:rPr>
            </w:pPr>
            <w:r w:rsidRPr="0054347A">
              <w:rPr>
                <w:rFonts w:eastAsia="Verdana" w:cs="Verdana"/>
                <w:spacing w:val="1"/>
              </w:rPr>
              <w:t>marginale</w:t>
            </w:r>
          </w:p>
        </w:tc>
        <w:tc>
          <w:tcPr>
            <w:tcW w:w="1207" w:type="dxa"/>
          </w:tcPr>
          <w:p w14:paraId="7DAE2FC9" w14:textId="77777777" w:rsidR="0054347A" w:rsidRPr="0054347A" w:rsidRDefault="0054347A" w:rsidP="00F82865">
            <w:pPr>
              <w:spacing w:after="0" w:line="240" w:lineRule="auto"/>
              <w:ind w:right="54"/>
              <w:rPr>
                <w:rFonts w:eastAsia="Verdana" w:cs="Verdana"/>
                <w:spacing w:val="1"/>
              </w:rPr>
            </w:pPr>
            <w:r w:rsidRPr="0054347A">
              <w:rPr>
                <w:rFonts w:eastAsia="Verdana" w:cs="Verdana"/>
                <w:spacing w:val="1"/>
              </w:rPr>
              <w:t xml:space="preserve">2 = </w:t>
            </w:r>
            <w:proofErr w:type="spellStart"/>
            <w:r w:rsidRPr="0054347A">
              <w:rPr>
                <w:rFonts w:eastAsia="Verdana" w:cs="Verdana"/>
                <w:spacing w:val="1"/>
              </w:rPr>
              <w:t>minore</w:t>
            </w:r>
            <w:proofErr w:type="spellEnd"/>
          </w:p>
        </w:tc>
        <w:tc>
          <w:tcPr>
            <w:tcW w:w="1380" w:type="dxa"/>
          </w:tcPr>
          <w:p w14:paraId="1E6C3D80" w14:textId="77777777" w:rsidR="00F82865" w:rsidRDefault="0054347A" w:rsidP="00F82865">
            <w:pPr>
              <w:spacing w:after="0" w:line="240" w:lineRule="auto"/>
              <w:ind w:right="54"/>
              <w:rPr>
                <w:rFonts w:eastAsia="Verdana" w:cs="Verdana"/>
                <w:spacing w:val="1"/>
              </w:rPr>
            </w:pPr>
            <w:r w:rsidRPr="0054347A">
              <w:rPr>
                <w:rFonts w:eastAsia="Verdana" w:cs="Verdana"/>
                <w:spacing w:val="1"/>
              </w:rPr>
              <w:t xml:space="preserve">3 = </w:t>
            </w:r>
          </w:p>
          <w:p w14:paraId="398022F4" w14:textId="77777777" w:rsidR="0054347A" w:rsidRPr="0054347A" w:rsidRDefault="0054347A" w:rsidP="00F82865">
            <w:pPr>
              <w:spacing w:after="0" w:line="240" w:lineRule="auto"/>
              <w:ind w:right="54"/>
              <w:rPr>
                <w:rFonts w:eastAsia="Verdana" w:cs="Verdana"/>
                <w:spacing w:val="1"/>
              </w:rPr>
            </w:pPr>
            <w:proofErr w:type="spellStart"/>
            <w:r w:rsidRPr="0054347A">
              <w:rPr>
                <w:rFonts w:eastAsia="Verdana" w:cs="Verdana"/>
                <w:spacing w:val="1"/>
              </w:rPr>
              <w:t>soglia</w:t>
            </w:r>
            <w:proofErr w:type="spellEnd"/>
          </w:p>
        </w:tc>
        <w:tc>
          <w:tcPr>
            <w:tcW w:w="1380" w:type="dxa"/>
          </w:tcPr>
          <w:p w14:paraId="03C9C11D" w14:textId="77777777" w:rsidR="00F82865" w:rsidRDefault="0054347A" w:rsidP="00F82865">
            <w:pPr>
              <w:spacing w:after="0" w:line="240" w:lineRule="auto"/>
              <w:ind w:right="54"/>
              <w:rPr>
                <w:rFonts w:eastAsia="Verdana" w:cs="Verdana"/>
                <w:spacing w:val="1"/>
              </w:rPr>
            </w:pPr>
            <w:r w:rsidRPr="0054347A">
              <w:rPr>
                <w:rFonts w:eastAsia="Verdana" w:cs="Verdana"/>
                <w:spacing w:val="1"/>
              </w:rPr>
              <w:t xml:space="preserve">4 = </w:t>
            </w:r>
          </w:p>
          <w:p w14:paraId="6E021A2C" w14:textId="77777777" w:rsidR="0054347A" w:rsidRPr="0054347A" w:rsidRDefault="0054347A" w:rsidP="00F82865">
            <w:pPr>
              <w:spacing w:after="0" w:line="240" w:lineRule="auto"/>
              <w:ind w:right="54"/>
              <w:rPr>
                <w:rFonts w:eastAsia="Verdana" w:cs="Verdana"/>
                <w:spacing w:val="1"/>
              </w:rPr>
            </w:pPr>
            <w:r w:rsidRPr="0054347A">
              <w:rPr>
                <w:rFonts w:eastAsia="Verdana" w:cs="Verdana"/>
                <w:spacing w:val="1"/>
              </w:rPr>
              <w:t>serio</w:t>
            </w:r>
          </w:p>
        </w:tc>
        <w:tc>
          <w:tcPr>
            <w:tcW w:w="1384" w:type="dxa"/>
          </w:tcPr>
          <w:p w14:paraId="61B3035E" w14:textId="77777777" w:rsidR="0054347A" w:rsidRPr="0054347A" w:rsidRDefault="0054347A" w:rsidP="00F82865">
            <w:pPr>
              <w:spacing w:after="0" w:line="240" w:lineRule="auto"/>
              <w:ind w:right="54"/>
              <w:rPr>
                <w:rFonts w:eastAsia="Verdana" w:cs="Verdana"/>
                <w:spacing w:val="1"/>
              </w:rPr>
            </w:pPr>
            <w:r w:rsidRPr="0054347A">
              <w:rPr>
                <w:rFonts w:eastAsia="Verdana" w:cs="Verdana"/>
                <w:spacing w:val="1"/>
              </w:rPr>
              <w:t xml:space="preserve">5 = </w:t>
            </w:r>
            <w:proofErr w:type="spellStart"/>
            <w:r w:rsidRPr="0054347A">
              <w:rPr>
                <w:rFonts w:eastAsia="Verdana" w:cs="Verdana"/>
                <w:spacing w:val="1"/>
              </w:rPr>
              <w:t>superiore</w:t>
            </w:r>
            <w:proofErr w:type="spellEnd"/>
          </w:p>
        </w:tc>
      </w:tr>
    </w:tbl>
    <w:p w14:paraId="10B55884" w14:textId="77777777" w:rsidR="001F76C8" w:rsidRDefault="001F76C8" w:rsidP="00226B0E">
      <w:pPr>
        <w:spacing w:after="0"/>
        <w:ind w:right="567" w:firstLine="567"/>
        <w:jc w:val="both"/>
        <w:rPr>
          <w:rFonts w:ascii="Times New Roman" w:hAnsi="Times New Roman"/>
          <w:b/>
          <w:sz w:val="24"/>
          <w:szCs w:val="24"/>
        </w:rPr>
      </w:pPr>
    </w:p>
    <w:p w14:paraId="18116C17" w14:textId="77777777" w:rsidR="00E26F1F" w:rsidRPr="0088660D" w:rsidRDefault="0092674D" w:rsidP="00226B0E">
      <w:pPr>
        <w:spacing w:after="0"/>
        <w:ind w:right="567" w:firstLine="567"/>
        <w:jc w:val="both"/>
        <w:rPr>
          <w:rFonts w:ascii="Times New Roman" w:hAnsi="Times New Roman"/>
          <w:b/>
          <w:sz w:val="24"/>
          <w:szCs w:val="24"/>
        </w:rPr>
      </w:pPr>
      <w:r>
        <w:rPr>
          <w:rFonts w:ascii="Times New Roman" w:hAnsi="Times New Roman"/>
          <w:b/>
          <w:sz w:val="24"/>
          <w:szCs w:val="24"/>
        </w:rPr>
        <w:t>5</w:t>
      </w:r>
      <w:r w:rsidR="00DF096B" w:rsidRPr="0088660D">
        <w:rPr>
          <w:rFonts w:ascii="Times New Roman" w:hAnsi="Times New Roman"/>
          <w:b/>
          <w:sz w:val="24"/>
          <w:szCs w:val="24"/>
        </w:rPr>
        <w:t xml:space="preserve">. </w:t>
      </w:r>
      <w:r w:rsidR="00AC1C24" w:rsidRPr="0088660D">
        <w:rPr>
          <w:rFonts w:ascii="Times New Roman" w:hAnsi="Times New Roman"/>
          <w:b/>
          <w:sz w:val="24"/>
          <w:szCs w:val="24"/>
        </w:rPr>
        <w:t xml:space="preserve">Formazione </w:t>
      </w:r>
      <w:r w:rsidR="00BB6060" w:rsidRPr="0088660D">
        <w:rPr>
          <w:rFonts w:ascii="Times New Roman" w:hAnsi="Times New Roman"/>
          <w:b/>
          <w:sz w:val="24"/>
          <w:szCs w:val="24"/>
        </w:rPr>
        <w:t>e Codice di Comportamento del Personale Dipendente</w:t>
      </w:r>
    </w:p>
    <w:p w14:paraId="6F6C614E" w14:textId="77777777" w:rsidR="00064033" w:rsidRPr="0088660D" w:rsidRDefault="00171FE7" w:rsidP="00585A24">
      <w:pPr>
        <w:spacing w:after="0"/>
        <w:ind w:left="567" w:right="567"/>
        <w:jc w:val="both"/>
        <w:rPr>
          <w:rFonts w:ascii="Times New Roman" w:hAnsi="Times New Roman"/>
          <w:sz w:val="24"/>
          <w:szCs w:val="24"/>
        </w:rPr>
      </w:pPr>
      <w:r w:rsidRPr="0088660D">
        <w:rPr>
          <w:rFonts w:ascii="Times New Roman" w:hAnsi="Times New Roman"/>
          <w:sz w:val="24"/>
          <w:szCs w:val="24"/>
        </w:rPr>
        <w:t>I</w:t>
      </w:r>
      <w:r w:rsidR="008403BC" w:rsidRPr="0088660D">
        <w:rPr>
          <w:rFonts w:ascii="Times New Roman" w:hAnsi="Times New Roman"/>
          <w:sz w:val="24"/>
          <w:szCs w:val="24"/>
        </w:rPr>
        <w:t>l Consiglio</w:t>
      </w:r>
      <w:r w:rsidR="00B94AFD">
        <w:rPr>
          <w:rFonts w:ascii="Times New Roman" w:hAnsi="Times New Roman"/>
          <w:sz w:val="24"/>
          <w:szCs w:val="24"/>
        </w:rPr>
        <w:t xml:space="preserve"> </w:t>
      </w:r>
      <w:r w:rsidR="00BE7668">
        <w:rPr>
          <w:rFonts w:ascii="Times New Roman" w:hAnsi="Times New Roman"/>
          <w:sz w:val="24"/>
          <w:szCs w:val="24"/>
        </w:rPr>
        <w:t xml:space="preserve">ha provveduto </w:t>
      </w:r>
      <w:r w:rsidR="008403BC" w:rsidRPr="0088660D">
        <w:rPr>
          <w:rFonts w:ascii="Times New Roman" w:hAnsi="Times New Roman"/>
          <w:sz w:val="24"/>
          <w:szCs w:val="24"/>
        </w:rPr>
        <w:t xml:space="preserve">ad effettuare incontri periodici con il </w:t>
      </w:r>
      <w:r w:rsidR="002A49F9" w:rsidRPr="0088660D">
        <w:rPr>
          <w:rFonts w:ascii="Times New Roman" w:hAnsi="Times New Roman"/>
          <w:sz w:val="24"/>
          <w:szCs w:val="24"/>
        </w:rPr>
        <w:t>p</w:t>
      </w:r>
      <w:r w:rsidR="008403BC" w:rsidRPr="0088660D">
        <w:rPr>
          <w:rFonts w:ascii="Times New Roman" w:hAnsi="Times New Roman"/>
          <w:sz w:val="24"/>
          <w:szCs w:val="24"/>
        </w:rPr>
        <w:t xml:space="preserve">ersonale </w:t>
      </w:r>
      <w:r w:rsidR="002A49F9" w:rsidRPr="0088660D">
        <w:rPr>
          <w:rFonts w:ascii="Times New Roman" w:hAnsi="Times New Roman"/>
          <w:sz w:val="24"/>
          <w:szCs w:val="24"/>
        </w:rPr>
        <w:t>d</w:t>
      </w:r>
      <w:r w:rsidR="008403BC" w:rsidRPr="0088660D">
        <w:rPr>
          <w:rFonts w:ascii="Times New Roman" w:hAnsi="Times New Roman"/>
          <w:sz w:val="24"/>
          <w:szCs w:val="24"/>
        </w:rPr>
        <w:t>ipendente diretti ad illustrare il Codice di Comportamento e le modalità operative di svolgimento del lavoro in modo tale da evitare pericoli di fenomeni corruttivi.</w:t>
      </w:r>
    </w:p>
    <w:p w14:paraId="2BDDDAF5" w14:textId="77777777" w:rsidR="00E37F57" w:rsidRDefault="00BB6060" w:rsidP="00585A24">
      <w:pPr>
        <w:spacing w:after="0"/>
        <w:ind w:left="567" w:right="567"/>
        <w:jc w:val="both"/>
      </w:pPr>
      <w:r w:rsidRPr="0088660D">
        <w:rPr>
          <w:rFonts w:ascii="Times New Roman" w:hAnsi="Times New Roman"/>
          <w:sz w:val="24"/>
          <w:szCs w:val="24"/>
        </w:rPr>
        <w:t>A tal</w:t>
      </w:r>
      <w:r w:rsidR="00881538">
        <w:rPr>
          <w:rFonts w:ascii="Times New Roman" w:hAnsi="Times New Roman"/>
          <w:sz w:val="24"/>
          <w:szCs w:val="24"/>
        </w:rPr>
        <w:t xml:space="preserve"> fine ad ogni dipendente è stata</w:t>
      </w:r>
      <w:r w:rsidRPr="0088660D">
        <w:rPr>
          <w:rFonts w:ascii="Times New Roman" w:hAnsi="Times New Roman"/>
          <w:sz w:val="24"/>
          <w:szCs w:val="24"/>
        </w:rPr>
        <w:t xml:space="preserve"> consegnata in forma cartacea ed in forma elettronica con link sul desktop del computer in uso del D. P.R. 16 aprile 2013</w:t>
      </w:r>
      <w:r w:rsidR="00497AF9">
        <w:rPr>
          <w:rFonts w:ascii="Times New Roman" w:hAnsi="Times New Roman"/>
          <w:sz w:val="24"/>
          <w:szCs w:val="24"/>
        </w:rPr>
        <w:t>,</w:t>
      </w:r>
      <w:r w:rsidRPr="0088660D">
        <w:rPr>
          <w:rFonts w:ascii="Times New Roman" w:hAnsi="Times New Roman"/>
          <w:sz w:val="24"/>
          <w:szCs w:val="24"/>
        </w:rPr>
        <w:t xml:space="preserve"> n. 62 “</w:t>
      </w:r>
      <w:r w:rsidRPr="0088660D">
        <w:rPr>
          <w:rFonts w:ascii="Times New Roman" w:hAnsi="Times New Roman"/>
          <w:i/>
          <w:sz w:val="24"/>
          <w:szCs w:val="24"/>
        </w:rPr>
        <w:t>Regolamento recante codice di comportamento dei dipendenti pubblici, a norma dell’articolo 54 del decreto legislativo 30 marzo 2001, n. 165</w:t>
      </w:r>
      <w:r w:rsidR="00762401" w:rsidRPr="0088660D">
        <w:rPr>
          <w:rFonts w:ascii="Times New Roman" w:hAnsi="Times New Roman"/>
          <w:sz w:val="24"/>
          <w:szCs w:val="24"/>
        </w:rPr>
        <w:t>”</w:t>
      </w:r>
      <w:r w:rsidR="00B279B0">
        <w:rPr>
          <w:rFonts w:ascii="Times New Roman" w:hAnsi="Times New Roman"/>
          <w:sz w:val="24"/>
          <w:szCs w:val="24"/>
        </w:rPr>
        <w:t>.</w:t>
      </w:r>
      <w:r w:rsidR="00E37F57" w:rsidRPr="00E37F57">
        <w:t xml:space="preserve"> </w:t>
      </w:r>
    </w:p>
    <w:p w14:paraId="7925B8F3" w14:textId="77777777" w:rsidR="00E37F57" w:rsidRDefault="00E37F57" w:rsidP="00E37F57">
      <w:pPr>
        <w:spacing w:after="0"/>
        <w:ind w:left="426" w:right="-2"/>
        <w:jc w:val="both"/>
        <w:rPr>
          <w:rFonts w:ascii="Times New Roman" w:hAnsi="Times New Roman"/>
          <w:sz w:val="24"/>
          <w:szCs w:val="24"/>
        </w:rPr>
      </w:pPr>
    </w:p>
    <w:p w14:paraId="37353B36" w14:textId="77777777" w:rsidR="00BB6060" w:rsidRPr="0088660D" w:rsidRDefault="00E37F57" w:rsidP="00E37F57">
      <w:pPr>
        <w:spacing w:after="0"/>
        <w:ind w:left="426" w:right="-2"/>
        <w:jc w:val="both"/>
        <w:rPr>
          <w:rFonts w:ascii="Times New Roman" w:hAnsi="Times New Roman"/>
          <w:sz w:val="24"/>
          <w:szCs w:val="24"/>
        </w:rPr>
      </w:pPr>
      <w:hyperlink r:id="rId13" w:history="1">
        <w:r w:rsidRPr="006D0EAC">
          <w:rPr>
            <w:rStyle w:val="Collegamentoipertestuale"/>
            <w:rFonts w:ascii="Times New Roman" w:hAnsi="Times New Roman"/>
            <w:sz w:val="24"/>
            <w:szCs w:val="24"/>
          </w:rPr>
          <w:t>http://www.cnsd.it/wp-content/uploads/codice_di_comportamento_dei_dipendenti_pubblici.pdf</w:t>
        </w:r>
      </w:hyperlink>
      <w:r>
        <w:rPr>
          <w:rFonts w:ascii="Times New Roman" w:hAnsi="Times New Roman"/>
          <w:sz w:val="24"/>
          <w:szCs w:val="24"/>
        </w:rPr>
        <w:t xml:space="preserve"> </w:t>
      </w:r>
    </w:p>
    <w:p w14:paraId="102D670E" w14:textId="77777777" w:rsidR="00E37F57" w:rsidRDefault="00E37F57" w:rsidP="008A063E">
      <w:pPr>
        <w:spacing w:after="0"/>
        <w:ind w:left="567" w:right="567"/>
        <w:jc w:val="both"/>
        <w:rPr>
          <w:rFonts w:ascii="Times New Roman" w:hAnsi="Times New Roman"/>
          <w:sz w:val="24"/>
          <w:szCs w:val="24"/>
        </w:rPr>
      </w:pPr>
    </w:p>
    <w:p w14:paraId="38D72ECC" w14:textId="77777777" w:rsidR="006D75A4" w:rsidRDefault="00BB6060" w:rsidP="008A063E">
      <w:pPr>
        <w:spacing w:after="0"/>
        <w:ind w:left="567" w:right="567"/>
        <w:jc w:val="both"/>
        <w:rPr>
          <w:rFonts w:ascii="Times New Roman" w:hAnsi="Times New Roman"/>
          <w:sz w:val="24"/>
          <w:szCs w:val="24"/>
        </w:rPr>
      </w:pPr>
      <w:r w:rsidRPr="0088660D">
        <w:rPr>
          <w:rFonts w:ascii="Times New Roman" w:hAnsi="Times New Roman"/>
          <w:sz w:val="24"/>
          <w:szCs w:val="24"/>
        </w:rPr>
        <w:t xml:space="preserve">Il personale dipendente è stato invitato a dare rigida applicazione al Codice di </w:t>
      </w:r>
      <w:r w:rsidR="00FA54D6" w:rsidRPr="0088660D">
        <w:rPr>
          <w:rFonts w:ascii="Times New Roman" w:hAnsi="Times New Roman"/>
          <w:sz w:val="24"/>
          <w:szCs w:val="24"/>
        </w:rPr>
        <w:t>C</w:t>
      </w:r>
      <w:r w:rsidRPr="0088660D">
        <w:rPr>
          <w:rFonts w:ascii="Times New Roman" w:hAnsi="Times New Roman"/>
          <w:sz w:val="24"/>
          <w:szCs w:val="24"/>
        </w:rPr>
        <w:t>omportamento</w:t>
      </w:r>
      <w:r w:rsidR="00E81A30" w:rsidRPr="0088660D">
        <w:rPr>
          <w:rFonts w:ascii="Times New Roman" w:hAnsi="Times New Roman"/>
          <w:sz w:val="24"/>
          <w:szCs w:val="24"/>
        </w:rPr>
        <w:t>.</w:t>
      </w:r>
    </w:p>
    <w:p w14:paraId="322B101E" w14:textId="77777777" w:rsidR="0054347A" w:rsidRDefault="0054347A" w:rsidP="008A063E">
      <w:pPr>
        <w:spacing w:after="0"/>
        <w:ind w:left="567" w:right="567"/>
        <w:jc w:val="both"/>
        <w:rPr>
          <w:rFonts w:ascii="Times New Roman" w:hAnsi="Times New Roman"/>
          <w:b/>
          <w:sz w:val="36"/>
          <w:szCs w:val="36"/>
        </w:rPr>
      </w:pPr>
      <w:r>
        <w:rPr>
          <w:rFonts w:ascii="Times New Roman" w:hAnsi="Times New Roman"/>
          <w:b/>
          <w:sz w:val="36"/>
          <w:szCs w:val="36"/>
        </w:rPr>
        <w:br w:type="page"/>
      </w:r>
    </w:p>
    <w:p w14:paraId="391617BB" w14:textId="77777777" w:rsidR="005F6F88" w:rsidRDefault="005F6F88" w:rsidP="00585A24">
      <w:pPr>
        <w:spacing w:after="0"/>
        <w:ind w:left="567" w:right="567"/>
        <w:jc w:val="center"/>
        <w:rPr>
          <w:rFonts w:ascii="Times New Roman" w:hAnsi="Times New Roman"/>
          <w:b/>
          <w:sz w:val="36"/>
          <w:szCs w:val="36"/>
        </w:rPr>
      </w:pPr>
    </w:p>
    <w:p w14:paraId="1F9929B1" w14:textId="77777777" w:rsidR="00064033" w:rsidRPr="00091459" w:rsidRDefault="00064033" w:rsidP="00585A24">
      <w:pPr>
        <w:spacing w:after="0"/>
        <w:ind w:left="567" w:right="567"/>
        <w:jc w:val="center"/>
        <w:rPr>
          <w:rFonts w:ascii="Times New Roman" w:hAnsi="Times New Roman"/>
          <w:b/>
          <w:sz w:val="36"/>
          <w:szCs w:val="36"/>
        </w:rPr>
      </w:pPr>
      <w:r w:rsidRPr="00A64FA7">
        <w:rPr>
          <w:rFonts w:ascii="Times New Roman" w:hAnsi="Times New Roman"/>
          <w:b/>
          <w:sz w:val="36"/>
          <w:szCs w:val="36"/>
        </w:rPr>
        <w:t>Sezione 2</w:t>
      </w:r>
    </w:p>
    <w:p w14:paraId="51E12D16" w14:textId="77777777" w:rsidR="00064033" w:rsidRPr="00091459" w:rsidRDefault="00064033" w:rsidP="00585A24">
      <w:pPr>
        <w:ind w:left="567" w:right="567"/>
        <w:jc w:val="center"/>
        <w:rPr>
          <w:rFonts w:ascii="Times New Roman" w:hAnsi="Times New Roman"/>
          <w:b/>
          <w:i/>
          <w:sz w:val="36"/>
          <w:szCs w:val="36"/>
        </w:rPr>
      </w:pPr>
      <w:r w:rsidRPr="00091459">
        <w:rPr>
          <w:rFonts w:ascii="Times New Roman" w:hAnsi="Times New Roman"/>
          <w:b/>
          <w:i/>
          <w:sz w:val="36"/>
          <w:szCs w:val="36"/>
        </w:rPr>
        <w:t xml:space="preserve">Piano </w:t>
      </w:r>
      <w:r w:rsidR="00DF096B" w:rsidRPr="00091459">
        <w:rPr>
          <w:rFonts w:ascii="Times New Roman" w:hAnsi="Times New Roman"/>
          <w:b/>
          <w:i/>
          <w:sz w:val="36"/>
          <w:szCs w:val="36"/>
        </w:rPr>
        <w:t xml:space="preserve">Triennale per la </w:t>
      </w:r>
      <w:r w:rsidRPr="00091459">
        <w:rPr>
          <w:rFonts w:ascii="Times New Roman" w:hAnsi="Times New Roman"/>
          <w:b/>
          <w:i/>
          <w:sz w:val="36"/>
          <w:szCs w:val="36"/>
        </w:rPr>
        <w:t>Trasparenza e l’Integrità</w:t>
      </w:r>
    </w:p>
    <w:p w14:paraId="468B9143" w14:textId="77777777" w:rsidR="005673D5" w:rsidRPr="0088660D" w:rsidRDefault="005673D5" w:rsidP="00097CB6">
      <w:pPr>
        <w:ind w:left="567" w:right="567"/>
        <w:rPr>
          <w:rFonts w:ascii="Times New Roman" w:hAnsi="Times New Roman"/>
          <w:sz w:val="24"/>
          <w:szCs w:val="24"/>
        </w:rPr>
      </w:pPr>
    </w:p>
    <w:p w14:paraId="7350A33C" w14:textId="77777777" w:rsidR="00203E0C" w:rsidRPr="0088660D" w:rsidRDefault="0092674D" w:rsidP="00585A24">
      <w:pPr>
        <w:spacing w:after="0"/>
        <w:ind w:left="567" w:right="567"/>
        <w:jc w:val="both"/>
        <w:rPr>
          <w:rFonts w:ascii="Times New Roman" w:hAnsi="Times New Roman"/>
          <w:b/>
          <w:sz w:val="24"/>
          <w:szCs w:val="24"/>
        </w:rPr>
      </w:pPr>
      <w:r>
        <w:rPr>
          <w:rFonts w:ascii="Times New Roman" w:hAnsi="Times New Roman"/>
          <w:b/>
          <w:sz w:val="24"/>
          <w:szCs w:val="24"/>
        </w:rPr>
        <w:t>1</w:t>
      </w:r>
      <w:r w:rsidR="00DF096B" w:rsidRPr="0088660D">
        <w:rPr>
          <w:rFonts w:ascii="Times New Roman" w:hAnsi="Times New Roman"/>
          <w:b/>
          <w:sz w:val="24"/>
          <w:szCs w:val="24"/>
        </w:rPr>
        <w:t xml:space="preserve">. </w:t>
      </w:r>
      <w:r w:rsidR="00203E0C" w:rsidRPr="0088660D">
        <w:rPr>
          <w:rFonts w:ascii="Times New Roman" w:hAnsi="Times New Roman"/>
          <w:b/>
          <w:sz w:val="24"/>
          <w:szCs w:val="24"/>
        </w:rPr>
        <w:t>Fonti normative</w:t>
      </w:r>
    </w:p>
    <w:p w14:paraId="77932436" w14:textId="77777777" w:rsidR="00203E0C" w:rsidRPr="0088660D" w:rsidRDefault="002D5FB0" w:rsidP="00585A24">
      <w:pPr>
        <w:spacing w:after="0"/>
        <w:ind w:left="567" w:right="567"/>
        <w:jc w:val="both"/>
        <w:rPr>
          <w:rFonts w:ascii="Times New Roman" w:hAnsi="Times New Roman"/>
          <w:sz w:val="24"/>
          <w:szCs w:val="24"/>
        </w:rPr>
      </w:pPr>
      <w:r w:rsidRPr="0088660D">
        <w:rPr>
          <w:rFonts w:ascii="Times New Roman" w:hAnsi="Times New Roman"/>
          <w:sz w:val="24"/>
          <w:szCs w:val="24"/>
        </w:rPr>
        <w:t>L</w:t>
      </w:r>
      <w:r w:rsidR="00042D76" w:rsidRPr="0088660D">
        <w:rPr>
          <w:rFonts w:ascii="Times New Roman" w:hAnsi="Times New Roman"/>
          <w:sz w:val="24"/>
          <w:szCs w:val="24"/>
        </w:rPr>
        <w:t>e</w:t>
      </w:r>
      <w:r w:rsidRPr="0088660D">
        <w:rPr>
          <w:rFonts w:ascii="Times New Roman" w:hAnsi="Times New Roman"/>
          <w:sz w:val="24"/>
          <w:szCs w:val="24"/>
        </w:rPr>
        <w:t xml:space="preserve"> principal</w:t>
      </w:r>
      <w:r w:rsidR="00042D76" w:rsidRPr="0088660D">
        <w:rPr>
          <w:rFonts w:ascii="Times New Roman" w:hAnsi="Times New Roman"/>
          <w:sz w:val="24"/>
          <w:szCs w:val="24"/>
        </w:rPr>
        <w:t xml:space="preserve">i </w:t>
      </w:r>
      <w:r w:rsidRPr="0088660D">
        <w:rPr>
          <w:rFonts w:ascii="Times New Roman" w:hAnsi="Times New Roman"/>
          <w:sz w:val="24"/>
          <w:szCs w:val="24"/>
        </w:rPr>
        <w:t>font</w:t>
      </w:r>
      <w:r w:rsidR="00042D76" w:rsidRPr="0088660D">
        <w:rPr>
          <w:rFonts w:ascii="Times New Roman" w:hAnsi="Times New Roman"/>
          <w:sz w:val="24"/>
          <w:szCs w:val="24"/>
        </w:rPr>
        <w:t>i</w:t>
      </w:r>
      <w:r w:rsidRPr="0088660D">
        <w:rPr>
          <w:rFonts w:ascii="Times New Roman" w:hAnsi="Times New Roman"/>
          <w:sz w:val="24"/>
          <w:szCs w:val="24"/>
        </w:rPr>
        <w:t xml:space="preserve"> normativ</w:t>
      </w:r>
      <w:r w:rsidR="00042D76" w:rsidRPr="0088660D">
        <w:rPr>
          <w:rFonts w:ascii="Times New Roman" w:hAnsi="Times New Roman"/>
          <w:sz w:val="24"/>
          <w:szCs w:val="24"/>
        </w:rPr>
        <w:t>e</w:t>
      </w:r>
      <w:r w:rsidRPr="0088660D">
        <w:rPr>
          <w:rFonts w:ascii="Times New Roman" w:hAnsi="Times New Roman"/>
          <w:sz w:val="24"/>
          <w:szCs w:val="24"/>
        </w:rPr>
        <w:t xml:space="preserve"> per la stesura del</w:t>
      </w:r>
      <w:r w:rsidR="00042D76" w:rsidRPr="0088660D">
        <w:rPr>
          <w:rFonts w:ascii="Times New Roman" w:hAnsi="Times New Roman"/>
          <w:sz w:val="24"/>
          <w:szCs w:val="24"/>
        </w:rPr>
        <w:t>la</w:t>
      </w:r>
      <w:r w:rsidR="003255CF">
        <w:rPr>
          <w:rFonts w:ascii="Times New Roman" w:hAnsi="Times New Roman"/>
          <w:sz w:val="24"/>
          <w:szCs w:val="24"/>
        </w:rPr>
        <w:t xml:space="preserve"> </w:t>
      </w:r>
      <w:r w:rsidR="00042D76" w:rsidRPr="0088660D">
        <w:rPr>
          <w:rFonts w:ascii="Times New Roman" w:hAnsi="Times New Roman"/>
          <w:sz w:val="24"/>
          <w:szCs w:val="24"/>
        </w:rPr>
        <w:t>presente Sezione al Piano Integrato sono</w:t>
      </w:r>
      <w:r w:rsidRPr="0088660D">
        <w:rPr>
          <w:rFonts w:ascii="Times New Roman" w:hAnsi="Times New Roman"/>
          <w:sz w:val="24"/>
          <w:szCs w:val="24"/>
        </w:rPr>
        <w:t xml:space="preserve"> il</w:t>
      </w:r>
      <w:r w:rsidR="005673D5" w:rsidRPr="0088660D">
        <w:rPr>
          <w:rFonts w:ascii="Times New Roman" w:hAnsi="Times New Roman"/>
          <w:sz w:val="24"/>
          <w:szCs w:val="24"/>
        </w:rPr>
        <w:t xml:space="preserve"> Decreto Legislativo n. 33/2013 e le Delibere n. 2/12 della CIVIT (ora ANAC) e n. 50/2013 dell’ANAC. </w:t>
      </w:r>
    </w:p>
    <w:p w14:paraId="62E12FB7" w14:textId="77777777" w:rsidR="00DF249E" w:rsidRPr="0088660D" w:rsidRDefault="00DF249E" w:rsidP="00585A24">
      <w:pPr>
        <w:spacing w:after="0"/>
        <w:ind w:left="567" w:right="567"/>
        <w:jc w:val="both"/>
        <w:rPr>
          <w:rFonts w:ascii="Times New Roman" w:hAnsi="Times New Roman"/>
          <w:sz w:val="24"/>
          <w:szCs w:val="24"/>
        </w:rPr>
      </w:pPr>
      <w:r w:rsidRPr="0088660D">
        <w:rPr>
          <w:rFonts w:ascii="Times New Roman" w:hAnsi="Times New Roman"/>
          <w:sz w:val="24"/>
          <w:szCs w:val="24"/>
        </w:rPr>
        <w:t>Si precisa che è stato consultato il decreto legislativo 25 maggio 2016, n. 97 “Revisione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pubbliche” (G.U. 8 giugno 2016, n. 132);</w:t>
      </w:r>
    </w:p>
    <w:p w14:paraId="73F0624F" w14:textId="77777777" w:rsidR="00762401" w:rsidRPr="0088660D" w:rsidRDefault="00DF249E" w:rsidP="00585A24">
      <w:pPr>
        <w:spacing w:after="0"/>
        <w:ind w:left="567" w:right="567"/>
        <w:jc w:val="both"/>
        <w:rPr>
          <w:rFonts w:ascii="Times New Roman" w:hAnsi="Times New Roman"/>
          <w:sz w:val="24"/>
          <w:szCs w:val="24"/>
        </w:rPr>
      </w:pPr>
      <w:r w:rsidRPr="0088660D">
        <w:rPr>
          <w:rFonts w:ascii="Times New Roman" w:hAnsi="Times New Roman"/>
          <w:sz w:val="24"/>
          <w:szCs w:val="24"/>
        </w:rPr>
        <w:t xml:space="preserve">Da ultimo è </w:t>
      </w:r>
      <w:r w:rsidR="00762401" w:rsidRPr="0088660D">
        <w:rPr>
          <w:rFonts w:ascii="Times New Roman" w:hAnsi="Times New Roman"/>
          <w:sz w:val="24"/>
          <w:szCs w:val="24"/>
        </w:rPr>
        <w:t xml:space="preserve">stato </w:t>
      </w:r>
      <w:r w:rsidRPr="0088660D">
        <w:rPr>
          <w:rFonts w:ascii="Times New Roman" w:hAnsi="Times New Roman"/>
          <w:sz w:val="24"/>
          <w:szCs w:val="24"/>
        </w:rPr>
        <w:t xml:space="preserve">consultato anche il Piano Nazionale Anticorruzione 2016 </w:t>
      </w:r>
      <w:r w:rsidR="00762401" w:rsidRPr="0088660D">
        <w:rPr>
          <w:rFonts w:ascii="Times New Roman" w:hAnsi="Times New Roman"/>
          <w:sz w:val="24"/>
          <w:szCs w:val="24"/>
        </w:rPr>
        <w:t>pubblicato in Gazzetta Ufficiale, serie generale, n. 197 del 24 agosto 2016 approvato in via definitiva dall’Autorità Nazionale Anticorruzione con del</w:t>
      </w:r>
      <w:r w:rsidRPr="0088660D">
        <w:rPr>
          <w:rFonts w:ascii="Times New Roman" w:hAnsi="Times New Roman"/>
          <w:sz w:val="24"/>
          <w:szCs w:val="24"/>
        </w:rPr>
        <w:t xml:space="preserve">ibera n. 831 del 3 agosto 2016. </w:t>
      </w:r>
      <w:r w:rsidR="00762401" w:rsidRPr="0088660D">
        <w:rPr>
          <w:rFonts w:ascii="Times New Roman" w:hAnsi="Times New Roman"/>
          <w:sz w:val="24"/>
          <w:szCs w:val="24"/>
        </w:rPr>
        <w:t>Il comma 1, lett. a) e b) dell’art. 41 del d.lgs. 97/2016, modificando la l. 190/2012, specifica che il PNA «</w:t>
      </w:r>
      <w:r w:rsidR="00762401" w:rsidRPr="0088660D">
        <w:rPr>
          <w:rFonts w:ascii="Times New Roman" w:hAnsi="Times New Roman"/>
          <w:i/>
          <w:sz w:val="24"/>
          <w:szCs w:val="24"/>
        </w:rPr>
        <w:t>costituisce atto di indirizzo per le pubbliche amministrazioni di cui all’articolo 1, comma 2, del decreto legislativo 30 marzo 2001, n. 165, ai fini dell’adozione dei propri piani triennali di prevenzione della corruzione, e per gli altri soggetti di cui all’art. 2-bis, co. 2 del decreto legislativo 14 marzo 2013, n. 33, ai fini dell’adozione di misure di prevenzione della corruzione integrative di quelle adottate ai sensi del decreto legislativo 8 giugno 2001, n. 231, anche per assicurare l’attuazione dei compiti di cui al comma 4, lettera a)</w:t>
      </w:r>
      <w:r w:rsidR="00762401" w:rsidRPr="0088660D">
        <w:rPr>
          <w:rFonts w:ascii="Times New Roman" w:hAnsi="Times New Roman"/>
          <w:sz w:val="24"/>
          <w:szCs w:val="24"/>
        </w:rPr>
        <w:t>».</w:t>
      </w:r>
    </w:p>
    <w:p w14:paraId="67F860F1" w14:textId="77777777" w:rsidR="00042D76" w:rsidRPr="0088660D" w:rsidRDefault="00042D76" w:rsidP="00585A24">
      <w:pPr>
        <w:spacing w:after="0"/>
        <w:ind w:left="567" w:right="567"/>
        <w:jc w:val="both"/>
        <w:rPr>
          <w:rFonts w:ascii="Times New Roman" w:hAnsi="Times New Roman"/>
          <w:sz w:val="24"/>
          <w:szCs w:val="24"/>
        </w:rPr>
      </w:pPr>
    </w:p>
    <w:p w14:paraId="3EABDB49" w14:textId="77777777" w:rsidR="00042D76" w:rsidRPr="0088660D" w:rsidRDefault="00D57728" w:rsidP="00585A24">
      <w:pPr>
        <w:spacing w:after="0"/>
        <w:ind w:left="567" w:right="567"/>
        <w:jc w:val="both"/>
        <w:rPr>
          <w:rFonts w:ascii="Times New Roman" w:hAnsi="Times New Roman"/>
          <w:b/>
          <w:sz w:val="24"/>
          <w:szCs w:val="24"/>
        </w:rPr>
      </w:pPr>
      <w:r>
        <w:rPr>
          <w:rFonts w:ascii="Times New Roman" w:hAnsi="Times New Roman"/>
          <w:b/>
          <w:sz w:val="24"/>
          <w:szCs w:val="24"/>
        </w:rPr>
        <w:t>2</w:t>
      </w:r>
      <w:r w:rsidR="00DF096B" w:rsidRPr="0088660D">
        <w:rPr>
          <w:rFonts w:ascii="Times New Roman" w:hAnsi="Times New Roman"/>
          <w:b/>
          <w:sz w:val="24"/>
          <w:szCs w:val="24"/>
        </w:rPr>
        <w:t xml:space="preserve">. </w:t>
      </w:r>
      <w:r w:rsidR="00042D76" w:rsidRPr="0088660D">
        <w:rPr>
          <w:rFonts w:ascii="Times New Roman" w:hAnsi="Times New Roman"/>
          <w:b/>
          <w:sz w:val="24"/>
          <w:szCs w:val="24"/>
        </w:rPr>
        <w:t>Contenuti</w:t>
      </w:r>
    </w:p>
    <w:p w14:paraId="62086246" w14:textId="77777777" w:rsidR="00042D76" w:rsidRPr="0088660D" w:rsidRDefault="00042D76" w:rsidP="00585A24">
      <w:pPr>
        <w:spacing w:after="0"/>
        <w:ind w:left="567" w:right="567"/>
        <w:jc w:val="both"/>
        <w:rPr>
          <w:rFonts w:ascii="Times New Roman" w:hAnsi="Times New Roman"/>
          <w:sz w:val="24"/>
          <w:szCs w:val="24"/>
        </w:rPr>
      </w:pPr>
      <w:r w:rsidRPr="0088660D">
        <w:rPr>
          <w:rFonts w:ascii="Times New Roman" w:hAnsi="Times New Roman"/>
          <w:sz w:val="24"/>
          <w:szCs w:val="24"/>
        </w:rPr>
        <w:t xml:space="preserve">Per dare attuazione alle disposizioni di legge sul tema della trasparenza di seguito si rappresenta il percorso di realizzazione della Sezione Amministrazione Trasparente del sito web del Consiglio </w:t>
      </w:r>
      <w:r w:rsidR="00E54D01">
        <w:rPr>
          <w:rFonts w:ascii="Times New Roman" w:hAnsi="Times New Roman"/>
          <w:sz w:val="24"/>
          <w:szCs w:val="24"/>
        </w:rPr>
        <w:t>Nazionale.</w:t>
      </w:r>
    </w:p>
    <w:p w14:paraId="76AF00B3" w14:textId="77777777" w:rsidR="00042D76" w:rsidRPr="0088660D" w:rsidRDefault="004C228C" w:rsidP="00585A24">
      <w:pPr>
        <w:spacing w:after="0"/>
        <w:ind w:left="567" w:right="567"/>
        <w:jc w:val="both"/>
        <w:rPr>
          <w:rFonts w:ascii="Times New Roman" w:hAnsi="Times New Roman"/>
          <w:sz w:val="24"/>
          <w:szCs w:val="24"/>
        </w:rPr>
      </w:pPr>
      <w:r>
        <w:rPr>
          <w:rFonts w:ascii="Times New Roman" w:hAnsi="Times New Roman"/>
          <w:sz w:val="24"/>
          <w:szCs w:val="24"/>
        </w:rPr>
        <w:t xml:space="preserve">La </w:t>
      </w:r>
      <w:r w:rsidR="00042D76" w:rsidRPr="0088660D">
        <w:rPr>
          <w:rFonts w:ascii="Times New Roman" w:hAnsi="Times New Roman"/>
          <w:sz w:val="24"/>
          <w:szCs w:val="24"/>
        </w:rPr>
        <w:t xml:space="preserve">Sezione </w:t>
      </w:r>
      <w:r w:rsidR="00042D76" w:rsidRPr="0088660D">
        <w:rPr>
          <w:rFonts w:ascii="Times New Roman" w:hAnsi="Times New Roman"/>
          <w:i/>
          <w:sz w:val="24"/>
          <w:szCs w:val="24"/>
        </w:rPr>
        <w:t>Amministrazione Trasparente</w:t>
      </w:r>
      <w:r w:rsidR="00042D76" w:rsidRPr="0088660D">
        <w:rPr>
          <w:rFonts w:ascii="Times New Roman" w:hAnsi="Times New Roman"/>
          <w:sz w:val="24"/>
          <w:szCs w:val="24"/>
        </w:rPr>
        <w:t xml:space="preserve"> avrà un </w:t>
      </w:r>
      <w:r w:rsidR="00042D76" w:rsidRPr="0088660D">
        <w:rPr>
          <w:rFonts w:ascii="Times New Roman" w:hAnsi="Times New Roman"/>
          <w:i/>
          <w:sz w:val="24"/>
          <w:szCs w:val="24"/>
        </w:rPr>
        <w:t>link</w:t>
      </w:r>
      <w:r w:rsidR="00042D76" w:rsidRPr="0088660D">
        <w:rPr>
          <w:rFonts w:ascii="Times New Roman" w:hAnsi="Times New Roman"/>
          <w:sz w:val="24"/>
          <w:szCs w:val="24"/>
        </w:rPr>
        <w:t xml:space="preserve"> sulla </w:t>
      </w:r>
      <w:r w:rsidR="00042D76" w:rsidRPr="0088660D">
        <w:rPr>
          <w:rFonts w:ascii="Times New Roman" w:hAnsi="Times New Roman"/>
          <w:i/>
          <w:sz w:val="24"/>
          <w:szCs w:val="24"/>
        </w:rPr>
        <w:t>Home Page</w:t>
      </w:r>
      <w:r w:rsidR="00042D76" w:rsidRPr="0088660D">
        <w:rPr>
          <w:rFonts w:ascii="Times New Roman" w:hAnsi="Times New Roman"/>
          <w:sz w:val="24"/>
          <w:szCs w:val="24"/>
        </w:rPr>
        <w:t xml:space="preserve"> del sito web del Consiglio che trasferirà l’utente ad una pagina di indice delle singole pagine web di rilevanza specifica.</w:t>
      </w:r>
    </w:p>
    <w:p w14:paraId="32BADB19" w14:textId="77777777" w:rsidR="00042D76" w:rsidRPr="0088660D" w:rsidRDefault="00042D76" w:rsidP="00585A24">
      <w:pPr>
        <w:spacing w:after="0"/>
        <w:ind w:left="567" w:right="567"/>
        <w:jc w:val="both"/>
        <w:rPr>
          <w:rFonts w:ascii="Times New Roman" w:hAnsi="Times New Roman"/>
          <w:sz w:val="24"/>
          <w:szCs w:val="24"/>
        </w:rPr>
      </w:pPr>
      <w:r w:rsidRPr="0088660D">
        <w:rPr>
          <w:rFonts w:ascii="Times New Roman" w:hAnsi="Times New Roman"/>
          <w:sz w:val="24"/>
          <w:szCs w:val="24"/>
        </w:rPr>
        <w:t>All’interno di ogni successiva pagina si potranno attingere le notizie e le informazioni ostensibili per legge nel rispetto del segreto d’ufficio e della protezione dei dati pe</w:t>
      </w:r>
      <w:r w:rsidR="00BE56AD">
        <w:rPr>
          <w:rFonts w:ascii="Times New Roman" w:hAnsi="Times New Roman"/>
          <w:sz w:val="24"/>
          <w:szCs w:val="24"/>
        </w:rPr>
        <w:t>rsonali ai sensi del d. lgs.</w:t>
      </w:r>
      <w:r w:rsidRPr="0088660D">
        <w:rPr>
          <w:rFonts w:ascii="Times New Roman" w:hAnsi="Times New Roman"/>
          <w:sz w:val="24"/>
          <w:szCs w:val="24"/>
        </w:rPr>
        <w:t xml:space="preserve"> 196/2003.</w:t>
      </w:r>
    </w:p>
    <w:p w14:paraId="45742287" w14:textId="77777777" w:rsidR="00DE316E" w:rsidRPr="0088660D" w:rsidRDefault="00042D76" w:rsidP="00585A24">
      <w:pPr>
        <w:spacing w:after="0"/>
        <w:ind w:left="567" w:right="567"/>
        <w:jc w:val="both"/>
        <w:rPr>
          <w:rFonts w:ascii="Times New Roman" w:hAnsi="Times New Roman"/>
          <w:sz w:val="24"/>
          <w:szCs w:val="24"/>
        </w:rPr>
      </w:pPr>
      <w:proofErr w:type="gramStart"/>
      <w:r w:rsidRPr="0088660D">
        <w:rPr>
          <w:rFonts w:ascii="Times New Roman" w:hAnsi="Times New Roman"/>
          <w:sz w:val="24"/>
          <w:szCs w:val="24"/>
        </w:rPr>
        <w:t>In particolare</w:t>
      </w:r>
      <w:proofErr w:type="gramEnd"/>
      <w:r w:rsidRPr="0088660D">
        <w:rPr>
          <w:rFonts w:ascii="Times New Roman" w:hAnsi="Times New Roman"/>
          <w:sz w:val="24"/>
          <w:szCs w:val="24"/>
        </w:rPr>
        <w:t xml:space="preserve"> di seguito i contenuti delle singole pagine web che verranno aggiornate tempestivamente ad ogni cambiamento dei suoi contenuti per effetto di integrazioni normative e </w:t>
      </w:r>
      <w:r w:rsidR="00CF3880" w:rsidRPr="0088660D">
        <w:rPr>
          <w:rFonts w:ascii="Times New Roman" w:hAnsi="Times New Roman"/>
          <w:sz w:val="24"/>
          <w:szCs w:val="24"/>
        </w:rPr>
        <w:t>di modifiche soggettive od oggettive</w:t>
      </w:r>
      <w:r w:rsidR="00EA2D79">
        <w:rPr>
          <w:rFonts w:ascii="Times New Roman" w:hAnsi="Times New Roman"/>
          <w:sz w:val="24"/>
          <w:szCs w:val="24"/>
        </w:rPr>
        <w:t xml:space="preserve"> (</w:t>
      </w:r>
      <w:r w:rsidR="00DE316E" w:rsidRPr="0088660D">
        <w:rPr>
          <w:rFonts w:ascii="Times New Roman" w:hAnsi="Times New Roman"/>
          <w:sz w:val="24"/>
          <w:szCs w:val="24"/>
        </w:rPr>
        <w:t>in parentesi</w:t>
      </w:r>
      <w:r w:rsidR="00BE56AD">
        <w:rPr>
          <w:rFonts w:ascii="Times New Roman" w:hAnsi="Times New Roman"/>
          <w:sz w:val="24"/>
          <w:szCs w:val="24"/>
        </w:rPr>
        <w:t xml:space="preserve"> l’articolo di riferimento del d. lgs</w:t>
      </w:r>
      <w:r w:rsidR="00CF3880" w:rsidRPr="0088660D">
        <w:rPr>
          <w:rFonts w:ascii="Times New Roman" w:hAnsi="Times New Roman"/>
          <w:sz w:val="24"/>
          <w:szCs w:val="24"/>
        </w:rPr>
        <w:t>.</w:t>
      </w:r>
      <w:r w:rsidR="00DE316E" w:rsidRPr="0088660D">
        <w:rPr>
          <w:rFonts w:ascii="Times New Roman" w:hAnsi="Times New Roman"/>
          <w:sz w:val="24"/>
          <w:szCs w:val="24"/>
        </w:rPr>
        <w:t xml:space="preserve"> n. 33/2013)</w:t>
      </w:r>
    </w:p>
    <w:p w14:paraId="135D63B9" w14:textId="77777777" w:rsidR="00B32215" w:rsidRDefault="00D57728" w:rsidP="00585A24">
      <w:pPr>
        <w:spacing w:after="0"/>
        <w:ind w:left="567" w:right="567"/>
        <w:jc w:val="both"/>
        <w:rPr>
          <w:rFonts w:ascii="Times New Roman" w:hAnsi="Times New Roman"/>
          <w:sz w:val="24"/>
          <w:szCs w:val="24"/>
        </w:rPr>
      </w:pPr>
      <w:r>
        <w:rPr>
          <w:rFonts w:ascii="Times New Roman" w:hAnsi="Times New Roman"/>
          <w:sz w:val="24"/>
          <w:szCs w:val="24"/>
        </w:rPr>
        <w:t xml:space="preserve">Si precisa </w:t>
      </w:r>
      <w:r w:rsidR="0081799D">
        <w:rPr>
          <w:rFonts w:ascii="Times New Roman" w:hAnsi="Times New Roman"/>
          <w:sz w:val="24"/>
          <w:szCs w:val="24"/>
        </w:rPr>
        <w:t>per quanto non presente all’interno del piano</w:t>
      </w:r>
      <w:r w:rsidR="00F10A69" w:rsidRPr="0088660D">
        <w:rPr>
          <w:rFonts w:ascii="Times New Roman" w:hAnsi="Times New Roman"/>
          <w:sz w:val="24"/>
          <w:szCs w:val="24"/>
        </w:rPr>
        <w:t xml:space="preserve"> in merito agli obblighi di cui all’art. 5 (</w:t>
      </w:r>
      <w:r w:rsidR="00F10A69" w:rsidRPr="0088660D">
        <w:rPr>
          <w:rFonts w:ascii="Times New Roman" w:hAnsi="Times New Roman"/>
          <w:i/>
          <w:sz w:val="24"/>
          <w:szCs w:val="24"/>
        </w:rPr>
        <w:t>Accesso civico</w:t>
      </w:r>
      <w:r w:rsidR="001731D3">
        <w:rPr>
          <w:rFonts w:ascii="Times New Roman" w:hAnsi="Times New Roman"/>
          <w:sz w:val="24"/>
          <w:szCs w:val="24"/>
        </w:rPr>
        <w:t>) del d.</w:t>
      </w:r>
      <w:r w:rsidR="00F10A69" w:rsidRPr="0088660D">
        <w:rPr>
          <w:rFonts w:ascii="Times New Roman" w:hAnsi="Times New Roman"/>
          <w:sz w:val="24"/>
          <w:szCs w:val="24"/>
        </w:rPr>
        <w:t>lgs. 33 del 2013 per come modificato dall’art. 6</w:t>
      </w:r>
      <w:r w:rsidR="001731D3">
        <w:rPr>
          <w:rFonts w:ascii="Times New Roman" w:hAnsi="Times New Roman"/>
          <w:sz w:val="24"/>
          <w:szCs w:val="24"/>
        </w:rPr>
        <w:t xml:space="preserve"> del d.</w:t>
      </w:r>
      <w:r w:rsidR="0081799D">
        <w:rPr>
          <w:rFonts w:ascii="Times New Roman" w:hAnsi="Times New Roman"/>
          <w:sz w:val="24"/>
          <w:szCs w:val="24"/>
        </w:rPr>
        <w:t>lgs. 97 del 2016 si rinvia all’apposita sezione sul sito web dove è presente la modulistica necessaria.</w:t>
      </w:r>
    </w:p>
    <w:p w14:paraId="00C7590C" w14:textId="77777777" w:rsidR="006D75A4" w:rsidRDefault="006D75A4" w:rsidP="00585A24">
      <w:pPr>
        <w:spacing w:after="0"/>
        <w:ind w:left="567" w:right="567"/>
        <w:jc w:val="both"/>
        <w:rPr>
          <w:rFonts w:ascii="Times New Roman" w:hAnsi="Times New Roman"/>
          <w:sz w:val="24"/>
          <w:szCs w:val="24"/>
        </w:rPr>
      </w:pPr>
    </w:p>
    <w:tbl>
      <w:tblPr>
        <w:tblStyle w:val="Grigliatabella"/>
        <w:tblW w:w="0" w:type="auto"/>
        <w:tblInd w:w="567" w:type="dxa"/>
        <w:tblLayout w:type="fixed"/>
        <w:tblLook w:val="04A0" w:firstRow="1" w:lastRow="0" w:firstColumn="1" w:lastColumn="0" w:noHBand="0" w:noVBand="1"/>
      </w:tblPr>
      <w:tblGrid>
        <w:gridCol w:w="1242"/>
        <w:gridCol w:w="1843"/>
        <w:gridCol w:w="992"/>
        <w:gridCol w:w="993"/>
        <w:gridCol w:w="737"/>
        <w:gridCol w:w="2126"/>
        <w:gridCol w:w="1106"/>
      </w:tblGrid>
      <w:tr w:rsidR="00BE7668" w:rsidRPr="00BE7668" w14:paraId="6EF49ED2" w14:textId="77777777" w:rsidTr="004417B9">
        <w:tc>
          <w:tcPr>
            <w:tcW w:w="1242" w:type="dxa"/>
          </w:tcPr>
          <w:p w14:paraId="7AAFD49B" w14:textId="77777777" w:rsidR="00BE7668" w:rsidRPr="00BE7668" w:rsidRDefault="00BE7668" w:rsidP="00BE7668">
            <w:pPr>
              <w:spacing w:after="0" w:line="240" w:lineRule="auto"/>
              <w:jc w:val="both"/>
              <w:rPr>
                <w:sz w:val="16"/>
                <w:szCs w:val="16"/>
              </w:rPr>
            </w:pPr>
            <w:r w:rsidRPr="00BE7668">
              <w:rPr>
                <w:sz w:val="16"/>
                <w:szCs w:val="16"/>
              </w:rPr>
              <w:lastRenderedPageBreak/>
              <w:t>Denominazione</w:t>
            </w:r>
          </w:p>
          <w:p w14:paraId="467C47CE" w14:textId="77777777" w:rsidR="00BE7668" w:rsidRPr="00BE7668" w:rsidRDefault="00BE7668" w:rsidP="001731D3">
            <w:pPr>
              <w:spacing w:after="0"/>
              <w:ind w:right="33"/>
              <w:jc w:val="both"/>
              <w:rPr>
                <w:rFonts w:ascii="Times New Roman" w:hAnsi="Times New Roman"/>
                <w:bCs/>
                <w:sz w:val="24"/>
                <w:szCs w:val="24"/>
              </w:rPr>
            </w:pPr>
            <w:r w:rsidRPr="00BE7668">
              <w:rPr>
                <w:sz w:val="16"/>
                <w:szCs w:val="16"/>
              </w:rPr>
              <w:t>obblig</w:t>
            </w:r>
            <w:r w:rsidR="001731D3">
              <w:rPr>
                <w:sz w:val="16"/>
                <w:szCs w:val="16"/>
              </w:rPr>
              <w:t>o</w:t>
            </w:r>
          </w:p>
        </w:tc>
        <w:tc>
          <w:tcPr>
            <w:tcW w:w="1843" w:type="dxa"/>
          </w:tcPr>
          <w:p w14:paraId="28DB74D7" w14:textId="77777777" w:rsidR="00BE7668" w:rsidRPr="00BE7668" w:rsidRDefault="00BE7668" w:rsidP="00BE7668">
            <w:pPr>
              <w:spacing w:after="0" w:line="240" w:lineRule="auto"/>
              <w:jc w:val="both"/>
              <w:rPr>
                <w:sz w:val="16"/>
                <w:szCs w:val="16"/>
              </w:rPr>
            </w:pPr>
            <w:r w:rsidRPr="00BE7668">
              <w:rPr>
                <w:sz w:val="16"/>
                <w:szCs w:val="16"/>
              </w:rPr>
              <w:t>Descrizione</w:t>
            </w:r>
          </w:p>
          <w:p w14:paraId="061E2F21" w14:textId="77777777" w:rsidR="00BE7668" w:rsidRPr="00BE7668" w:rsidRDefault="00BE7668" w:rsidP="00BE7668">
            <w:pPr>
              <w:spacing w:after="0"/>
              <w:ind w:right="567"/>
              <w:jc w:val="both"/>
              <w:rPr>
                <w:rFonts w:ascii="Times New Roman" w:hAnsi="Times New Roman"/>
                <w:bCs/>
                <w:sz w:val="24"/>
                <w:szCs w:val="24"/>
              </w:rPr>
            </w:pPr>
            <w:r w:rsidRPr="00BE7668">
              <w:rPr>
                <w:sz w:val="16"/>
                <w:szCs w:val="16"/>
              </w:rPr>
              <w:t>Dell’obbligo</w:t>
            </w:r>
          </w:p>
        </w:tc>
        <w:tc>
          <w:tcPr>
            <w:tcW w:w="992" w:type="dxa"/>
          </w:tcPr>
          <w:p w14:paraId="4F02C25B" w14:textId="77777777" w:rsidR="00BE7668" w:rsidRPr="00BE7668" w:rsidRDefault="00BE7668" w:rsidP="00BE7668">
            <w:pPr>
              <w:spacing w:after="0" w:line="240" w:lineRule="auto"/>
              <w:jc w:val="both"/>
              <w:rPr>
                <w:rFonts w:ascii="Times New Roman" w:hAnsi="Times New Roman"/>
                <w:bCs/>
                <w:sz w:val="24"/>
                <w:szCs w:val="24"/>
              </w:rPr>
            </w:pPr>
            <w:r w:rsidRPr="00BE7668">
              <w:rPr>
                <w:sz w:val="16"/>
                <w:szCs w:val="16"/>
              </w:rPr>
              <w:t>Nominativo referente Accesso civico</w:t>
            </w:r>
          </w:p>
        </w:tc>
        <w:tc>
          <w:tcPr>
            <w:tcW w:w="993" w:type="dxa"/>
          </w:tcPr>
          <w:p w14:paraId="37E6EDD5" w14:textId="77777777" w:rsidR="00BE7668" w:rsidRPr="00BE7668" w:rsidRDefault="00BE7668" w:rsidP="00BE7668">
            <w:pPr>
              <w:spacing w:after="0" w:line="240" w:lineRule="auto"/>
              <w:ind w:firstLine="17"/>
              <w:jc w:val="both"/>
              <w:rPr>
                <w:rFonts w:ascii="Times New Roman" w:hAnsi="Times New Roman"/>
                <w:bCs/>
                <w:sz w:val="24"/>
                <w:szCs w:val="24"/>
              </w:rPr>
            </w:pPr>
            <w:r w:rsidRPr="00BE7668">
              <w:rPr>
                <w:sz w:val="16"/>
                <w:szCs w:val="16"/>
              </w:rPr>
              <w:t>Tel. Uff.</w:t>
            </w:r>
          </w:p>
        </w:tc>
        <w:tc>
          <w:tcPr>
            <w:tcW w:w="737" w:type="dxa"/>
          </w:tcPr>
          <w:p w14:paraId="313ED6E0" w14:textId="77777777" w:rsidR="00BE7668" w:rsidRPr="00BE7668" w:rsidRDefault="00BE7668" w:rsidP="00BE7668">
            <w:pPr>
              <w:spacing w:after="0" w:line="240" w:lineRule="auto"/>
              <w:jc w:val="both"/>
              <w:rPr>
                <w:rFonts w:ascii="Times New Roman" w:hAnsi="Times New Roman"/>
                <w:bCs/>
                <w:sz w:val="24"/>
                <w:szCs w:val="24"/>
              </w:rPr>
            </w:pPr>
            <w:r w:rsidRPr="00BE7668">
              <w:rPr>
                <w:sz w:val="16"/>
                <w:szCs w:val="16"/>
              </w:rPr>
              <w:t>Fax Uff.</w:t>
            </w:r>
          </w:p>
        </w:tc>
        <w:tc>
          <w:tcPr>
            <w:tcW w:w="2126" w:type="dxa"/>
          </w:tcPr>
          <w:p w14:paraId="52C628B0" w14:textId="77777777" w:rsidR="00BE7668" w:rsidRPr="00BE7668" w:rsidRDefault="00BE7668" w:rsidP="001731D3">
            <w:pPr>
              <w:spacing w:after="0"/>
              <w:ind w:right="175"/>
              <w:jc w:val="both"/>
              <w:rPr>
                <w:rFonts w:ascii="Times New Roman" w:hAnsi="Times New Roman"/>
                <w:bCs/>
                <w:sz w:val="24"/>
                <w:szCs w:val="24"/>
              </w:rPr>
            </w:pPr>
            <w:r w:rsidRPr="00BE7668">
              <w:rPr>
                <w:rFonts w:ascii="Times New Roman" w:hAnsi="Times New Roman"/>
                <w:bCs/>
                <w:sz w:val="18"/>
                <w:szCs w:val="24"/>
              </w:rPr>
              <w:t>PEC</w:t>
            </w:r>
          </w:p>
        </w:tc>
        <w:tc>
          <w:tcPr>
            <w:tcW w:w="1106" w:type="dxa"/>
          </w:tcPr>
          <w:p w14:paraId="1713D58F" w14:textId="77777777" w:rsidR="00BE7668" w:rsidRPr="00BE7668" w:rsidRDefault="00BE7668" w:rsidP="006E2A77">
            <w:pPr>
              <w:spacing w:after="0"/>
              <w:rPr>
                <w:rFonts w:ascii="Times New Roman" w:hAnsi="Times New Roman"/>
                <w:bCs/>
                <w:sz w:val="24"/>
                <w:szCs w:val="24"/>
              </w:rPr>
            </w:pPr>
            <w:r w:rsidRPr="00BE7668">
              <w:rPr>
                <w:sz w:val="16"/>
                <w:szCs w:val="16"/>
              </w:rPr>
              <w:t>Mod</w:t>
            </w:r>
            <w:r w:rsidR="006E2A77">
              <w:rPr>
                <w:sz w:val="16"/>
                <w:szCs w:val="16"/>
              </w:rPr>
              <w:t>alità</w:t>
            </w:r>
            <w:r w:rsidRPr="00BE7668">
              <w:rPr>
                <w:sz w:val="16"/>
                <w:szCs w:val="16"/>
              </w:rPr>
              <w:t xml:space="preserve"> accesso civico</w:t>
            </w:r>
          </w:p>
        </w:tc>
      </w:tr>
      <w:tr w:rsidR="00BE7668" w:rsidRPr="00BE7668" w14:paraId="73D6CB89" w14:textId="77777777" w:rsidTr="004417B9">
        <w:tc>
          <w:tcPr>
            <w:tcW w:w="1242" w:type="dxa"/>
          </w:tcPr>
          <w:p w14:paraId="397DD041" w14:textId="77777777" w:rsidR="00BE7668" w:rsidRPr="006E2A77" w:rsidRDefault="00BE7668" w:rsidP="00BE7668">
            <w:pPr>
              <w:spacing w:after="0" w:line="240" w:lineRule="auto"/>
              <w:jc w:val="both"/>
              <w:rPr>
                <w:sz w:val="16"/>
                <w:szCs w:val="16"/>
              </w:rPr>
            </w:pPr>
            <w:r w:rsidRPr="006E2A77">
              <w:rPr>
                <w:sz w:val="16"/>
                <w:szCs w:val="16"/>
              </w:rPr>
              <w:t>Accesso civico</w:t>
            </w:r>
          </w:p>
        </w:tc>
        <w:tc>
          <w:tcPr>
            <w:tcW w:w="1843" w:type="dxa"/>
          </w:tcPr>
          <w:p w14:paraId="2AAB3218" w14:textId="77777777" w:rsidR="00BE7668" w:rsidRPr="006E2A77" w:rsidRDefault="00BE7668" w:rsidP="00BE7668">
            <w:pPr>
              <w:spacing w:after="0" w:line="240" w:lineRule="auto"/>
              <w:jc w:val="both"/>
              <w:rPr>
                <w:sz w:val="16"/>
                <w:szCs w:val="16"/>
              </w:rPr>
            </w:pPr>
            <w:r w:rsidRPr="006E2A77">
              <w:rPr>
                <w:sz w:val="16"/>
                <w:szCs w:val="16"/>
              </w:rPr>
              <w:t>Referente per l’accesso civico, nonché modalità per l’esercizio di tale diritto, con indicazione dei recapiti telefonici e delle caselle di posta elettronica istituzional</w:t>
            </w:r>
            <w:r w:rsidR="001731D3" w:rsidRPr="006E2A77">
              <w:rPr>
                <w:sz w:val="16"/>
                <w:szCs w:val="16"/>
              </w:rPr>
              <w:t>e</w:t>
            </w:r>
          </w:p>
        </w:tc>
        <w:tc>
          <w:tcPr>
            <w:tcW w:w="992" w:type="dxa"/>
            <w:vAlign w:val="center"/>
          </w:tcPr>
          <w:p w14:paraId="10F1E76E" w14:textId="3B9DB501" w:rsidR="00413C99" w:rsidRPr="006C104D" w:rsidRDefault="00951FF9" w:rsidP="004417B9">
            <w:pPr>
              <w:spacing w:before="100" w:beforeAutospacing="1" w:after="840" w:line="240" w:lineRule="auto"/>
              <w:jc w:val="center"/>
              <w:rPr>
                <w:sz w:val="16"/>
                <w:szCs w:val="16"/>
              </w:rPr>
            </w:pPr>
            <w:r>
              <w:rPr>
                <w:sz w:val="16"/>
                <w:szCs w:val="16"/>
              </w:rPr>
              <w:t>Maria Cristina Canino</w:t>
            </w:r>
          </w:p>
        </w:tc>
        <w:tc>
          <w:tcPr>
            <w:tcW w:w="993" w:type="dxa"/>
          </w:tcPr>
          <w:p w14:paraId="2B481DA9" w14:textId="2B20B9AF" w:rsidR="00BE7668" w:rsidRPr="006C104D" w:rsidRDefault="004417B9" w:rsidP="004417B9">
            <w:pPr>
              <w:spacing w:after="120" w:line="240" w:lineRule="auto"/>
              <w:ind w:right="-108"/>
              <w:rPr>
                <w:sz w:val="16"/>
                <w:szCs w:val="16"/>
              </w:rPr>
            </w:pPr>
            <w:r>
              <w:rPr>
                <w:sz w:val="16"/>
                <w:szCs w:val="16"/>
              </w:rPr>
              <w:t>02606416</w:t>
            </w:r>
          </w:p>
        </w:tc>
        <w:tc>
          <w:tcPr>
            <w:tcW w:w="737" w:type="dxa"/>
          </w:tcPr>
          <w:p w14:paraId="08A6A6CD" w14:textId="77777777" w:rsidR="00BE7668" w:rsidRPr="00646794" w:rsidRDefault="00BE7668" w:rsidP="001731D3">
            <w:pPr>
              <w:spacing w:after="0" w:line="240" w:lineRule="auto"/>
              <w:rPr>
                <w:color w:val="FF0000"/>
                <w:sz w:val="16"/>
                <w:szCs w:val="16"/>
              </w:rPr>
            </w:pPr>
          </w:p>
        </w:tc>
        <w:tc>
          <w:tcPr>
            <w:tcW w:w="2126" w:type="dxa"/>
          </w:tcPr>
          <w:p w14:paraId="1B5EB882" w14:textId="4E420064" w:rsidR="00BE7668" w:rsidRPr="006C104D" w:rsidRDefault="004417B9" w:rsidP="006D75A4">
            <w:pPr>
              <w:spacing w:after="0"/>
              <w:ind w:right="-108"/>
              <w:jc w:val="both"/>
              <w:rPr>
                <w:rFonts w:ascii="Times New Roman" w:hAnsi="Times New Roman"/>
                <w:bCs/>
                <w:color w:val="FF0000"/>
                <w:sz w:val="16"/>
                <w:szCs w:val="16"/>
              </w:rPr>
            </w:pPr>
            <w:r w:rsidRPr="004417B9">
              <w:rPr>
                <w:rStyle w:val="Collegamentoipertestuale"/>
                <w:sz w:val="16"/>
                <w:szCs w:val="16"/>
              </w:rPr>
              <w:t xml:space="preserve">mcristina.canino@arubapec.it    </w:t>
            </w:r>
          </w:p>
        </w:tc>
        <w:tc>
          <w:tcPr>
            <w:tcW w:w="1106" w:type="dxa"/>
          </w:tcPr>
          <w:p w14:paraId="1BD92114" w14:textId="77777777" w:rsidR="00BE7668" w:rsidRPr="006E2A77" w:rsidRDefault="001731D3" w:rsidP="001731D3">
            <w:pPr>
              <w:spacing w:after="0"/>
              <w:ind w:right="-108"/>
              <w:rPr>
                <w:sz w:val="16"/>
                <w:szCs w:val="16"/>
              </w:rPr>
            </w:pPr>
            <w:r w:rsidRPr="006E2A77">
              <w:rPr>
                <w:sz w:val="16"/>
                <w:szCs w:val="16"/>
              </w:rPr>
              <w:t xml:space="preserve">Invio telematico o consegna </w:t>
            </w:r>
            <w:r w:rsidR="00BE7668" w:rsidRPr="006E2A77">
              <w:rPr>
                <w:sz w:val="16"/>
                <w:szCs w:val="16"/>
              </w:rPr>
              <w:t>del modulo di richiesta presente on line</w:t>
            </w:r>
          </w:p>
        </w:tc>
      </w:tr>
    </w:tbl>
    <w:p w14:paraId="124B4DB8" w14:textId="77777777" w:rsidR="00B32215" w:rsidRPr="00B32215" w:rsidRDefault="00B32215" w:rsidP="00585A24">
      <w:pPr>
        <w:spacing w:after="0"/>
        <w:ind w:left="567" w:right="567"/>
        <w:jc w:val="both"/>
        <w:rPr>
          <w:rFonts w:ascii="Times New Roman" w:hAnsi="Times New Roman"/>
          <w:b/>
          <w:bCs/>
          <w:sz w:val="24"/>
          <w:szCs w:val="24"/>
        </w:rPr>
      </w:pPr>
    </w:p>
    <w:p w14:paraId="6DF14490" w14:textId="77777777" w:rsidR="00CF3880" w:rsidRPr="00BB7068" w:rsidRDefault="00CF3880" w:rsidP="00585A24">
      <w:pPr>
        <w:spacing w:after="0"/>
        <w:ind w:left="567" w:right="567"/>
        <w:jc w:val="both"/>
        <w:rPr>
          <w:rFonts w:ascii="Times New Roman" w:hAnsi="Times New Roman"/>
          <w:b/>
          <w:bCs/>
          <w:sz w:val="24"/>
          <w:szCs w:val="24"/>
        </w:rPr>
      </w:pPr>
      <w:r w:rsidRPr="00BB7068">
        <w:rPr>
          <w:rFonts w:ascii="Times New Roman" w:hAnsi="Times New Roman"/>
          <w:b/>
          <w:bCs/>
          <w:sz w:val="24"/>
          <w:szCs w:val="24"/>
        </w:rPr>
        <w:t>A) Atti di carattere normativo e amministrativo generale</w:t>
      </w:r>
      <w:r w:rsidR="00BB7068">
        <w:rPr>
          <w:rFonts w:ascii="Times New Roman" w:hAnsi="Times New Roman"/>
          <w:b/>
          <w:bCs/>
          <w:sz w:val="24"/>
          <w:szCs w:val="24"/>
        </w:rPr>
        <w:t xml:space="preserve"> (</w:t>
      </w:r>
      <w:r w:rsidRPr="00BB7068">
        <w:rPr>
          <w:rFonts w:ascii="Times New Roman" w:hAnsi="Times New Roman"/>
          <w:b/>
          <w:bCs/>
          <w:sz w:val="24"/>
          <w:szCs w:val="24"/>
        </w:rPr>
        <w:t>Art. 12)</w:t>
      </w:r>
    </w:p>
    <w:p w14:paraId="5BE03568" w14:textId="77777777" w:rsidR="00CF3880" w:rsidRDefault="00CF3880" w:rsidP="00585A24">
      <w:pPr>
        <w:widowControl w:val="0"/>
        <w:autoSpaceDE w:val="0"/>
        <w:autoSpaceDN w:val="0"/>
        <w:adjustRightInd w:val="0"/>
        <w:spacing w:after="0"/>
        <w:ind w:left="567" w:right="567"/>
        <w:jc w:val="both"/>
        <w:rPr>
          <w:rFonts w:ascii="Times New Roman" w:hAnsi="Times New Roman"/>
          <w:sz w:val="24"/>
          <w:szCs w:val="24"/>
        </w:rPr>
      </w:pPr>
      <w:r w:rsidRPr="00BB7068">
        <w:rPr>
          <w:rFonts w:ascii="Times New Roman" w:hAnsi="Times New Roman"/>
          <w:sz w:val="24"/>
          <w:szCs w:val="24"/>
        </w:rPr>
        <w:t>Sono pubblicati tutti i Regolamenti emanati dal Consiglio</w:t>
      </w:r>
      <w:r w:rsidR="00214FDB" w:rsidRPr="00BB7068">
        <w:rPr>
          <w:rFonts w:ascii="Times New Roman" w:hAnsi="Times New Roman"/>
          <w:sz w:val="24"/>
          <w:szCs w:val="24"/>
        </w:rPr>
        <w:t>;</w:t>
      </w:r>
      <w:r w:rsidRPr="00BB7068">
        <w:rPr>
          <w:rFonts w:ascii="Times New Roman" w:hAnsi="Times New Roman"/>
          <w:sz w:val="24"/>
          <w:szCs w:val="24"/>
        </w:rPr>
        <w:t xml:space="preserve"> i provvedimenti di carattere amministrativo</w:t>
      </w:r>
      <w:r w:rsidR="00632239">
        <w:rPr>
          <w:rFonts w:ascii="Times New Roman" w:hAnsi="Times New Roman"/>
          <w:sz w:val="24"/>
          <w:szCs w:val="24"/>
        </w:rPr>
        <w:t xml:space="preserve"> </w:t>
      </w:r>
      <w:r w:rsidR="00214FDB" w:rsidRPr="00BB7068">
        <w:rPr>
          <w:rFonts w:ascii="Times New Roman" w:hAnsi="Times New Roman"/>
          <w:sz w:val="24"/>
          <w:szCs w:val="24"/>
        </w:rPr>
        <w:t xml:space="preserve">generale </w:t>
      </w:r>
      <w:r w:rsidRPr="00BB7068">
        <w:rPr>
          <w:rFonts w:ascii="Times New Roman" w:hAnsi="Times New Roman"/>
          <w:sz w:val="24"/>
          <w:szCs w:val="24"/>
        </w:rPr>
        <w:t>relativi alla presentazione delle domande di iscrizione o di accesso ai servizi resi dal Consiglio</w:t>
      </w:r>
      <w:r w:rsidR="005842E2">
        <w:rPr>
          <w:rFonts w:ascii="Times New Roman" w:hAnsi="Times New Roman"/>
          <w:sz w:val="24"/>
          <w:szCs w:val="24"/>
        </w:rPr>
        <w:t>.</w:t>
      </w:r>
    </w:p>
    <w:p w14:paraId="436DC29A" w14:textId="77777777" w:rsidR="005842E2" w:rsidRPr="006C05F2" w:rsidRDefault="005842E2" w:rsidP="00585A24">
      <w:pPr>
        <w:widowControl w:val="0"/>
        <w:autoSpaceDE w:val="0"/>
        <w:autoSpaceDN w:val="0"/>
        <w:adjustRightInd w:val="0"/>
        <w:spacing w:after="0"/>
        <w:ind w:left="567" w:right="567"/>
        <w:jc w:val="both"/>
        <w:rPr>
          <w:rStyle w:val="Collegamentoipertestuale"/>
          <w:b/>
          <w:bCs/>
        </w:rPr>
      </w:pPr>
      <w:hyperlink r:id="rId14" w:history="1">
        <w:r w:rsidRPr="006C05F2">
          <w:rPr>
            <w:rStyle w:val="Collegamentoipertestuale"/>
            <w:rFonts w:ascii="Times New Roman" w:hAnsi="Times New Roman"/>
            <w:b/>
            <w:bCs/>
            <w:sz w:val="24"/>
            <w:szCs w:val="24"/>
          </w:rPr>
          <w:t>http://www.cnsd.it/9777/normativa-professionale/normativa-di-riferimento</w:t>
        </w:r>
      </w:hyperlink>
      <w:r w:rsidR="006C05F2" w:rsidRPr="006C05F2">
        <w:rPr>
          <w:rStyle w:val="Collegamentoipertestuale"/>
          <w:rFonts w:ascii="Times New Roman" w:hAnsi="Times New Roman"/>
          <w:b/>
          <w:bCs/>
          <w:sz w:val="24"/>
          <w:szCs w:val="24"/>
        </w:rPr>
        <w:t xml:space="preserve"> </w:t>
      </w:r>
    </w:p>
    <w:p w14:paraId="64CF7665" w14:textId="77777777" w:rsidR="00DF096B" w:rsidRPr="00BB7068" w:rsidRDefault="00DF096B" w:rsidP="00585A24">
      <w:pPr>
        <w:widowControl w:val="0"/>
        <w:autoSpaceDE w:val="0"/>
        <w:autoSpaceDN w:val="0"/>
        <w:adjustRightInd w:val="0"/>
        <w:spacing w:after="0"/>
        <w:ind w:left="567" w:right="567"/>
        <w:jc w:val="both"/>
        <w:rPr>
          <w:rFonts w:ascii="Times New Roman" w:hAnsi="Times New Roman"/>
          <w:b/>
          <w:bCs/>
          <w:sz w:val="24"/>
          <w:szCs w:val="24"/>
        </w:rPr>
      </w:pPr>
    </w:p>
    <w:p w14:paraId="05FDE27A" w14:textId="77777777" w:rsidR="00CF3880" w:rsidRPr="00BB7068" w:rsidRDefault="00CF3880" w:rsidP="00585A24">
      <w:pPr>
        <w:widowControl w:val="0"/>
        <w:autoSpaceDE w:val="0"/>
        <w:autoSpaceDN w:val="0"/>
        <w:adjustRightInd w:val="0"/>
        <w:spacing w:after="0"/>
        <w:ind w:left="567" w:right="567"/>
        <w:jc w:val="both"/>
        <w:rPr>
          <w:rFonts w:ascii="Times New Roman" w:hAnsi="Times New Roman"/>
          <w:b/>
          <w:bCs/>
          <w:sz w:val="24"/>
          <w:szCs w:val="24"/>
        </w:rPr>
      </w:pPr>
      <w:r w:rsidRPr="00BB7068">
        <w:rPr>
          <w:rFonts w:ascii="Times New Roman" w:hAnsi="Times New Roman"/>
          <w:b/>
          <w:bCs/>
          <w:sz w:val="24"/>
          <w:szCs w:val="24"/>
        </w:rPr>
        <w:t>B) Dati concernenti i componenti dei consiglieri (Art. 14)</w:t>
      </w:r>
    </w:p>
    <w:p w14:paraId="77E6175E" w14:textId="77777777" w:rsidR="005842E2" w:rsidRPr="005842E2" w:rsidRDefault="005D513D" w:rsidP="005842E2">
      <w:pPr>
        <w:widowControl w:val="0"/>
        <w:autoSpaceDE w:val="0"/>
        <w:autoSpaceDN w:val="0"/>
        <w:adjustRightInd w:val="0"/>
        <w:spacing w:after="0"/>
        <w:ind w:left="567" w:right="567"/>
        <w:jc w:val="both"/>
        <w:rPr>
          <w:rFonts w:ascii="Times New Roman" w:hAnsi="Times New Roman"/>
          <w:color w:val="FF0000"/>
          <w:sz w:val="24"/>
          <w:szCs w:val="24"/>
        </w:rPr>
      </w:pPr>
      <w:r>
        <w:rPr>
          <w:rFonts w:ascii="Times New Roman" w:hAnsi="Times New Roman"/>
          <w:sz w:val="24"/>
          <w:szCs w:val="24"/>
        </w:rPr>
        <w:t>La pagina web</w:t>
      </w:r>
      <w:r w:rsidR="00CF3880" w:rsidRPr="00BB7068">
        <w:rPr>
          <w:rFonts w:ascii="Times New Roman" w:hAnsi="Times New Roman"/>
          <w:sz w:val="24"/>
          <w:szCs w:val="24"/>
        </w:rPr>
        <w:t xml:space="preserve"> contiene l’indicazione delle generalità dei Consiglieri eletti con la pubblicazione dei dati e documenti previsti dall’a</w:t>
      </w:r>
      <w:r w:rsidR="00C830B1">
        <w:rPr>
          <w:rFonts w:ascii="Times New Roman" w:hAnsi="Times New Roman"/>
          <w:sz w:val="24"/>
          <w:szCs w:val="24"/>
        </w:rPr>
        <w:t>rt. 14 d.</w:t>
      </w:r>
      <w:r w:rsidR="00854274">
        <w:rPr>
          <w:rFonts w:ascii="Times New Roman" w:hAnsi="Times New Roman"/>
          <w:sz w:val="24"/>
          <w:szCs w:val="24"/>
        </w:rPr>
        <w:t>lgs.</w:t>
      </w:r>
      <w:r w:rsidR="00CF3880" w:rsidRPr="00BB7068">
        <w:rPr>
          <w:rFonts w:ascii="Times New Roman" w:hAnsi="Times New Roman"/>
          <w:sz w:val="24"/>
          <w:szCs w:val="24"/>
        </w:rPr>
        <w:t xml:space="preserve"> 33/2013</w:t>
      </w:r>
      <w:r w:rsidR="00CF3880" w:rsidRPr="003255CF">
        <w:rPr>
          <w:rFonts w:ascii="Times New Roman" w:hAnsi="Times New Roman"/>
          <w:sz w:val="24"/>
          <w:szCs w:val="24"/>
        </w:rPr>
        <w:t>.</w:t>
      </w:r>
    </w:p>
    <w:p w14:paraId="511B6211" w14:textId="77777777" w:rsidR="00DF096B" w:rsidRPr="00BB7068" w:rsidRDefault="00DF096B" w:rsidP="00585A24">
      <w:pPr>
        <w:widowControl w:val="0"/>
        <w:autoSpaceDE w:val="0"/>
        <w:autoSpaceDN w:val="0"/>
        <w:adjustRightInd w:val="0"/>
        <w:spacing w:after="0"/>
        <w:ind w:left="567" w:right="567"/>
        <w:jc w:val="both"/>
        <w:rPr>
          <w:rFonts w:ascii="Times New Roman" w:hAnsi="Times New Roman"/>
          <w:b/>
          <w:bCs/>
          <w:sz w:val="24"/>
          <w:szCs w:val="24"/>
        </w:rPr>
      </w:pPr>
    </w:p>
    <w:p w14:paraId="228DF5D4" w14:textId="77777777" w:rsidR="00CF3880" w:rsidRPr="00BB7068" w:rsidRDefault="00CF3880" w:rsidP="00585A24">
      <w:pPr>
        <w:widowControl w:val="0"/>
        <w:autoSpaceDE w:val="0"/>
        <w:autoSpaceDN w:val="0"/>
        <w:adjustRightInd w:val="0"/>
        <w:spacing w:after="0"/>
        <w:ind w:left="567" w:right="567"/>
        <w:jc w:val="both"/>
        <w:rPr>
          <w:rFonts w:ascii="Times New Roman" w:hAnsi="Times New Roman"/>
          <w:b/>
          <w:bCs/>
          <w:sz w:val="24"/>
          <w:szCs w:val="24"/>
        </w:rPr>
      </w:pPr>
      <w:r w:rsidRPr="00BB7068">
        <w:rPr>
          <w:rFonts w:ascii="Times New Roman" w:hAnsi="Times New Roman"/>
          <w:b/>
          <w:bCs/>
          <w:sz w:val="24"/>
          <w:szCs w:val="24"/>
        </w:rPr>
        <w:t>C) Dati concernenti i titolari di incarichi dirigenziali e di collaborazione o consulenza (Art. 15)</w:t>
      </w:r>
    </w:p>
    <w:p w14:paraId="3B1C7CB7" w14:textId="77777777" w:rsidR="00CF3880" w:rsidRPr="00BB7068" w:rsidRDefault="00376711" w:rsidP="00585A24">
      <w:pPr>
        <w:widowControl w:val="0"/>
        <w:autoSpaceDE w:val="0"/>
        <w:autoSpaceDN w:val="0"/>
        <w:adjustRightInd w:val="0"/>
        <w:spacing w:after="0"/>
        <w:ind w:left="567" w:right="567"/>
        <w:jc w:val="both"/>
        <w:rPr>
          <w:rFonts w:ascii="Times New Roman" w:hAnsi="Times New Roman"/>
          <w:sz w:val="24"/>
          <w:szCs w:val="24"/>
        </w:rPr>
      </w:pPr>
      <w:r>
        <w:rPr>
          <w:rFonts w:ascii="Times New Roman" w:hAnsi="Times New Roman"/>
          <w:sz w:val="24"/>
          <w:szCs w:val="24"/>
        </w:rPr>
        <w:t xml:space="preserve">La pagina web </w:t>
      </w:r>
      <w:r w:rsidR="00CF3880" w:rsidRPr="00BB7068">
        <w:rPr>
          <w:rFonts w:ascii="Times New Roman" w:hAnsi="Times New Roman"/>
          <w:sz w:val="24"/>
          <w:szCs w:val="24"/>
        </w:rPr>
        <w:t>contiene l’indicazione delle generalità dei Collaboratori e soggetti che prestano la loro attività di consulenza in favore del Consiglio con la pubblicazione dei dati e documen</w:t>
      </w:r>
      <w:r w:rsidR="00C830B1">
        <w:rPr>
          <w:rFonts w:ascii="Times New Roman" w:hAnsi="Times New Roman"/>
          <w:sz w:val="24"/>
          <w:szCs w:val="24"/>
        </w:rPr>
        <w:t>ti previsti dall’art. 15 d.</w:t>
      </w:r>
      <w:r w:rsidR="00854274">
        <w:rPr>
          <w:rFonts w:ascii="Times New Roman" w:hAnsi="Times New Roman"/>
          <w:sz w:val="24"/>
          <w:szCs w:val="24"/>
        </w:rPr>
        <w:t>lgs.</w:t>
      </w:r>
      <w:r w:rsidR="00CF3880" w:rsidRPr="00BB7068">
        <w:rPr>
          <w:rFonts w:ascii="Times New Roman" w:hAnsi="Times New Roman"/>
          <w:sz w:val="24"/>
          <w:szCs w:val="24"/>
        </w:rPr>
        <w:t xml:space="preserve"> 33/2013.</w:t>
      </w:r>
    </w:p>
    <w:p w14:paraId="4EE942E2" w14:textId="77777777" w:rsidR="00DF096B" w:rsidRPr="00BB7068" w:rsidRDefault="00DF096B" w:rsidP="00585A24">
      <w:pPr>
        <w:widowControl w:val="0"/>
        <w:autoSpaceDE w:val="0"/>
        <w:autoSpaceDN w:val="0"/>
        <w:adjustRightInd w:val="0"/>
        <w:spacing w:after="0"/>
        <w:ind w:left="567" w:right="567"/>
        <w:jc w:val="both"/>
        <w:rPr>
          <w:rFonts w:ascii="Times New Roman" w:hAnsi="Times New Roman"/>
          <w:b/>
          <w:bCs/>
          <w:sz w:val="24"/>
          <w:szCs w:val="24"/>
        </w:rPr>
      </w:pPr>
    </w:p>
    <w:p w14:paraId="65B7C01A" w14:textId="77777777" w:rsidR="00CF3880" w:rsidRPr="00BB7068" w:rsidRDefault="00CF3880" w:rsidP="00585A24">
      <w:pPr>
        <w:widowControl w:val="0"/>
        <w:autoSpaceDE w:val="0"/>
        <w:autoSpaceDN w:val="0"/>
        <w:adjustRightInd w:val="0"/>
        <w:spacing w:after="0"/>
        <w:ind w:left="567" w:right="567"/>
        <w:jc w:val="both"/>
        <w:rPr>
          <w:rFonts w:ascii="Times New Roman" w:hAnsi="Times New Roman"/>
          <w:b/>
          <w:bCs/>
          <w:sz w:val="24"/>
          <w:szCs w:val="24"/>
        </w:rPr>
      </w:pPr>
      <w:r w:rsidRPr="00BB7068">
        <w:rPr>
          <w:rFonts w:ascii="Times New Roman" w:hAnsi="Times New Roman"/>
          <w:b/>
          <w:bCs/>
          <w:sz w:val="24"/>
          <w:szCs w:val="24"/>
        </w:rPr>
        <w:t>D) Dati concernenti la dotazione organica e il costo del personale con rapporto di</w:t>
      </w:r>
      <w:r w:rsidR="00376711">
        <w:rPr>
          <w:rFonts w:ascii="Times New Roman" w:hAnsi="Times New Roman"/>
          <w:b/>
          <w:bCs/>
          <w:sz w:val="24"/>
          <w:szCs w:val="24"/>
        </w:rPr>
        <w:t xml:space="preserve"> lavoro a tempo indeterminato (</w:t>
      </w:r>
      <w:r w:rsidRPr="00BB7068">
        <w:rPr>
          <w:rFonts w:ascii="Times New Roman" w:hAnsi="Times New Roman"/>
          <w:b/>
          <w:bCs/>
          <w:sz w:val="24"/>
          <w:szCs w:val="24"/>
        </w:rPr>
        <w:t>Art. 16); a tempo determinato (Art. 17); della contrattazione collettiva (Art.21)</w:t>
      </w:r>
      <w:r w:rsidR="00DF249E" w:rsidRPr="00BB7068">
        <w:rPr>
          <w:rStyle w:val="Rimandonotaapidipagina"/>
          <w:rFonts w:ascii="Times New Roman" w:hAnsi="Times New Roman"/>
          <w:b/>
          <w:bCs/>
          <w:sz w:val="24"/>
          <w:szCs w:val="24"/>
        </w:rPr>
        <w:footnoteReference w:id="4"/>
      </w:r>
      <w:r w:rsidRPr="00BB7068">
        <w:rPr>
          <w:rFonts w:ascii="Times New Roman" w:hAnsi="Times New Roman"/>
          <w:b/>
          <w:bCs/>
          <w:sz w:val="24"/>
          <w:szCs w:val="24"/>
        </w:rPr>
        <w:t>.</w:t>
      </w:r>
    </w:p>
    <w:p w14:paraId="555183C7" w14:textId="77777777" w:rsidR="001731D3" w:rsidRDefault="001731D3" w:rsidP="00585A24">
      <w:pPr>
        <w:widowControl w:val="0"/>
        <w:autoSpaceDE w:val="0"/>
        <w:autoSpaceDN w:val="0"/>
        <w:adjustRightInd w:val="0"/>
        <w:spacing w:after="0"/>
        <w:ind w:left="567" w:right="567"/>
        <w:jc w:val="both"/>
        <w:rPr>
          <w:rFonts w:ascii="Times New Roman" w:hAnsi="Times New Roman"/>
          <w:sz w:val="24"/>
          <w:szCs w:val="24"/>
        </w:rPr>
      </w:pPr>
    </w:p>
    <w:p w14:paraId="33395D6F" w14:textId="77777777" w:rsidR="00CF3880" w:rsidRPr="00BB7068" w:rsidRDefault="00CF3880" w:rsidP="00585A24">
      <w:pPr>
        <w:widowControl w:val="0"/>
        <w:autoSpaceDE w:val="0"/>
        <w:autoSpaceDN w:val="0"/>
        <w:adjustRightInd w:val="0"/>
        <w:spacing w:after="0"/>
        <w:ind w:left="567" w:right="567"/>
        <w:jc w:val="both"/>
        <w:rPr>
          <w:rFonts w:ascii="Times New Roman" w:hAnsi="Times New Roman"/>
          <w:sz w:val="24"/>
          <w:szCs w:val="24"/>
        </w:rPr>
      </w:pPr>
      <w:r w:rsidRPr="00BB7068">
        <w:rPr>
          <w:rFonts w:ascii="Times New Roman" w:hAnsi="Times New Roman"/>
          <w:sz w:val="24"/>
          <w:szCs w:val="24"/>
        </w:rPr>
        <w:t>La pagina web indica le voci di bilancio con la divisione dei costi del personale ripartiti per fasce delle aree professionali e con l’indicazione del costo complessivo del personale diviso per aree professionali.</w:t>
      </w:r>
    </w:p>
    <w:p w14:paraId="3AC233A1" w14:textId="77777777" w:rsidR="00CF3880" w:rsidRPr="00BB7068" w:rsidRDefault="00CF3880" w:rsidP="00585A24">
      <w:pPr>
        <w:widowControl w:val="0"/>
        <w:autoSpaceDE w:val="0"/>
        <w:autoSpaceDN w:val="0"/>
        <w:adjustRightInd w:val="0"/>
        <w:spacing w:after="0"/>
        <w:ind w:left="567" w:right="567"/>
        <w:jc w:val="both"/>
        <w:rPr>
          <w:rFonts w:ascii="Times New Roman" w:hAnsi="Times New Roman"/>
          <w:sz w:val="24"/>
          <w:szCs w:val="24"/>
        </w:rPr>
      </w:pPr>
      <w:r w:rsidRPr="00BB7068">
        <w:rPr>
          <w:rFonts w:ascii="Times New Roman" w:hAnsi="Times New Roman"/>
          <w:sz w:val="24"/>
          <w:szCs w:val="24"/>
        </w:rPr>
        <w:t>Analogamente per il personale a tempo determinato, eventualmente assunto attraverso agenzie interinali per compiti specifici e nel caso di urgenza durante il corso di espletamento del bando di concorso per l’assunzione del personale.</w:t>
      </w:r>
    </w:p>
    <w:p w14:paraId="47438C31" w14:textId="77777777" w:rsidR="00CF3880" w:rsidRPr="00BB7068" w:rsidRDefault="00CF3880" w:rsidP="00585A24">
      <w:pPr>
        <w:widowControl w:val="0"/>
        <w:autoSpaceDE w:val="0"/>
        <w:autoSpaceDN w:val="0"/>
        <w:adjustRightInd w:val="0"/>
        <w:spacing w:after="0"/>
        <w:ind w:left="567" w:right="567"/>
        <w:jc w:val="both"/>
        <w:rPr>
          <w:rFonts w:ascii="Times New Roman" w:hAnsi="Times New Roman"/>
          <w:sz w:val="24"/>
          <w:szCs w:val="24"/>
        </w:rPr>
      </w:pPr>
      <w:r w:rsidRPr="00BB7068">
        <w:rPr>
          <w:rFonts w:ascii="Times New Roman" w:hAnsi="Times New Roman"/>
          <w:sz w:val="24"/>
          <w:szCs w:val="24"/>
        </w:rPr>
        <w:t>La pagina indica gli eventuali pre</w:t>
      </w:r>
      <w:r w:rsidR="00E87583">
        <w:rPr>
          <w:rFonts w:ascii="Times New Roman" w:hAnsi="Times New Roman"/>
          <w:sz w:val="24"/>
          <w:szCs w:val="24"/>
        </w:rPr>
        <w:t>mi concessi ai dipendenti con l’</w:t>
      </w:r>
      <w:r w:rsidRPr="00BB7068">
        <w:rPr>
          <w:rFonts w:ascii="Times New Roman" w:hAnsi="Times New Roman"/>
          <w:sz w:val="24"/>
          <w:szCs w:val="24"/>
        </w:rPr>
        <w:t>indicazione della misura complessiva.</w:t>
      </w:r>
    </w:p>
    <w:p w14:paraId="05661270" w14:textId="77777777" w:rsidR="009319DC" w:rsidRDefault="009319DC" w:rsidP="00585A24">
      <w:pPr>
        <w:widowControl w:val="0"/>
        <w:autoSpaceDE w:val="0"/>
        <w:autoSpaceDN w:val="0"/>
        <w:adjustRightInd w:val="0"/>
        <w:spacing w:after="0"/>
        <w:ind w:left="567" w:right="567"/>
        <w:jc w:val="both"/>
        <w:rPr>
          <w:rFonts w:ascii="Times New Roman" w:hAnsi="Times New Roman"/>
          <w:sz w:val="24"/>
          <w:szCs w:val="24"/>
        </w:rPr>
      </w:pPr>
    </w:p>
    <w:p w14:paraId="37DE15F9" w14:textId="77777777" w:rsidR="00CF3880" w:rsidRDefault="00CF3880" w:rsidP="00585A24">
      <w:pPr>
        <w:widowControl w:val="0"/>
        <w:autoSpaceDE w:val="0"/>
        <w:autoSpaceDN w:val="0"/>
        <w:adjustRightInd w:val="0"/>
        <w:spacing w:after="0"/>
        <w:ind w:left="567" w:right="567"/>
        <w:jc w:val="both"/>
        <w:rPr>
          <w:rFonts w:ascii="Times New Roman" w:hAnsi="Times New Roman"/>
          <w:sz w:val="24"/>
          <w:szCs w:val="24"/>
        </w:rPr>
      </w:pPr>
      <w:proofErr w:type="gramStart"/>
      <w:r w:rsidRPr="00BB7068">
        <w:rPr>
          <w:rFonts w:ascii="Times New Roman" w:hAnsi="Times New Roman"/>
          <w:sz w:val="24"/>
          <w:szCs w:val="24"/>
        </w:rPr>
        <w:t>Infine</w:t>
      </w:r>
      <w:proofErr w:type="gramEnd"/>
      <w:r w:rsidR="004C7590" w:rsidRPr="00BB7068">
        <w:rPr>
          <w:rFonts w:ascii="Times New Roman" w:hAnsi="Times New Roman"/>
          <w:sz w:val="24"/>
          <w:szCs w:val="24"/>
        </w:rPr>
        <w:t xml:space="preserve"> la pagina contiene il link di accesso alla pagina dell’ARAN relativa al C.C.N.L. del personale dipendente.</w:t>
      </w:r>
    </w:p>
    <w:p w14:paraId="5DFDCFA4" w14:textId="77777777" w:rsidR="00D0325C" w:rsidRPr="00BB7068" w:rsidRDefault="00D0325C" w:rsidP="00585A24">
      <w:pPr>
        <w:widowControl w:val="0"/>
        <w:autoSpaceDE w:val="0"/>
        <w:autoSpaceDN w:val="0"/>
        <w:adjustRightInd w:val="0"/>
        <w:spacing w:after="0"/>
        <w:ind w:left="567" w:right="567"/>
        <w:jc w:val="both"/>
        <w:rPr>
          <w:rFonts w:ascii="Times New Roman" w:hAnsi="Times New Roman"/>
          <w:sz w:val="24"/>
          <w:szCs w:val="24"/>
        </w:rPr>
      </w:pPr>
    </w:p>
    <w:p w14:paraId="6D13ACC7" w14:textId="77777777" w:rsidR="00DF096B" w:rsidRPr="00BB7068" w:rsidRDefault="00D0325C" w:rsidP="00585A24">
      <w:pPr>
        <w:widowControl w:val="0"/>
        <w:autoSpaceDE w:val="0"/>
        <w:autoSpaceDN w:val="0"/>
        <w:adjustRightInd w:val="0"/>
        <w:spacing w:after="0"/>
        <w:ind w:left="567" w:right="567"/>
        <w:jc w:val="both"/>
        <w:rPr>
          <w:rFonts w:ascii="Times New Roman" w:hAnsi="Times New Roman"/>
          <w:b/>
          <w:bCs/>
          <w:sz w:val="24"/>
          <w:szCs w:val="24"/>
        </w:rPr>
      </w:pPr>
      <w:hyperlink r:id="rId15" w:history="1">
        <w:r w:rsidRPr="006D0EAC">
          <w:rPr>
            <w:rStyle w:val="Collegamentoipertestuale"/>
            <w:rFonts w:ascii="Times New Roman" w:hAnsi="Times New Roman"/>
            <w:b/>
            <w:bCs/>
            <w:sz w:val="24"/>
            <w:szCs w:val="24"/>
          </w:rPr>
          <w:t>http://www.cnsd.it/il-consiglio-nazionale/amministrazione-trasparente/amministrazione-trasparente-contrattazione-collettiva</w:t>
        </w:r>
      </w:hyperlink>
      <w:r>
        <w:rPr>
          <w:rFonts w:ascii="Times New Roman" w:hAnsi="Times New Roman"/>
          <w:b/>
          <w:bCs/>
          <w:sz w:val="24"/>
          <w:szCs w:val="24"/>
        </w:rPr>
        <w:t xml:space="preserve"> </w:t>
      </w:r>
    </w:p>
    <w:p w14:paraId="26D84535" w14:textId="77777777" w:rsidR="00D0325C" w:rsidRDefault="00D0325C" w:rsidP="00585A24">
      <w:pPr>
        <w:widowControl w:val="0"/>
        <w:autoSpaceDE w:val="0"/>
        <w:autoSpaceDN w:val="0"/>
        <w:adjustRightInd w:val="0"/>
        <w:spacing w:after="0"/>
        <w:ind w:left="567" w:right="567"/>
        <w:jc w:val="both"/>
        <w:rPr>
          <w:rFonts w:ascii="Times New Roman" w:hAnsi="Times New Roman"/>
          <w:b/>
          <w:bCs/>
          <w:sz w:val="24"/>
          <w:szCs w:val="24"/>
        </w:rPr>
      </w:pPr>
    </w:p>
    <w:p w14:paraId="51E3BFEB" w14:textId="77777777" w:rsidR="00CF3880" w:rsidRPr="00BB7068" w:rsidRDefault="00CF3880" w:rsidP="00585A24">
      <w:pPr>
        <w:widowControl w:val="0"/>
        <w:autoSpaceDE w:val="0"/>
        <w:autoSpaceDN w:val="0"/>
        <w:adjustRightInd w:val="0"/>
        <w:spacing w:after="0"/>
        <w:ind w:left="567" w:right="567"/>
        <w:jc w:val="both"/>
        <w:rPr>
          <w:rFonts w:ascii="Times New Roman" w:hAnsi="Times New Roman"/>
          <w:b/>
          <w:bCs/>
          <w:sz w:val="24"/>
          <w:szCs w:val="24"/>
        </w:rPr>
      </w:pPr>
      <w:r w:rsidRPr="00BB7068">
        <w:rPr>
          <w:rFonts w:ascii="Times New Roman" w:hAnsi="Times New Roman"/>
          <w:b/>
          <w:bCs/>
          <w:sz w:val="24"/>
          <w:szCs w:val="24"/>
        </w:rPr>
        <w:t>E) Dati relativi agli enti pubblici vigilati e agli enti di diritto privato in controllo pubblico, nonché alle partecipazioni in società di diritto privato (Art. 22)</w:t>
      </w:r>
    </w:p>
    <w:p w14:paraId="29468705" w14:textId="77777777" w:rsidR="004C7590" w:rsidRPr="002D4787" w:rsidRDefault="001F76C8" w:rsidP="00585A24">
      <w:pPr>
        <w:widowControl w:val="0"/>
        <w:autoSpaceDE w:val="0"/>
        <w:autoSpaceDN w:val="0"/>
        <w:adjustRightInd w:val="0"/>
        <w:spacing w:after="0"/>
        <w:ind w:left="567" w:right="567"/>
        <w:jc w:val="both"/>
        <w:rPr>
          <w:rFonts w:ascii="Times New Roman" w:hAnsi="Times New Roman"/>
          <w:sz w:val="24"/>
          <w:szCs w:val="24"/>
        </w:rPr>
      </w:pPr>
      <w:r>
        <w:rPr>
          <w:rFonts w:ascii="Times New Roman" w:hAnsi="Times New Roman"/>
          <w:sz w:val="24"/>
          <w:szCs w:val="24"/>
        </w:rPr>
        <w:t xml:space="preserve">Non sono presenti enti di diritto privato controllati dal </w:t>
      </w:r>
      <w:r w:rsidR="00D0325C" w:rsidRPr="002D4787">
        <w:rPr>
          <w:rFonts w:ascii="Times New Roman" w:hAnsi="Times New Roman"/>
          <w:sz w:val="24"/>
          <w:szCs w:val="24"/>
        </w:rPr>
        <w:t>Consiglio Territoriale.</w:t>
      </w:r>
    </w:p>
    <w:p w14:paraId="11B68CD5" w14:textId="77777777" w:rsidR="00DF096B" w:rsidRDefault="00DF096B" w:rsidP="00585A24">
      <w:pPr>
        <w:widowControl w:val="0"/>
        <w:autoSpaceDE w:val="0"/>
        <w:autoSpaceDN w:val="0"/>
        <w:adjustRightInd w:val="0"/>
        <w:spacing w:after="0"/>
        <w:ind w:left="567" w:right="567"/>
        <w:jc w:val="both"/>
        <w:rPr>
          <w:rFonts w:ascii="Times New Roman" w:hAnsi="Times New Roman"/>
          <w:b/>
          <w:bCs/>
          <w:sz w:val="24"/>
          <w:szCs w:val="24"/>
        </w:rPr>
      </w:pPr>
    </w:p>
    <w:p w14:paraId="23457BD5" w14:textId="77777777" w:rsidR="00CF3880" w:rsidRPr="00BB7068" w:rsidRDefault="00CF3880" w:rsidP="00585A24">
      <w:pPr>
        <w:widowControl w:val="0"/>
        <w:autoSpaceDE w:val="0"/>
        <w:autoSpaceDN w:val="0"/>
        <w:adjustRightInd w:val="0"/>
        <w:spacing w:after="0"/>
        <w:ind w:left="567" w:right="567"/>
        <w:jc w:val="both"/>
        <w:rPr>
          <w:rFonts w:ascii="Times New Roman" w:hAnsi="Times New Roman"/>
          <w:b/>
          <w:bCs/>
          <w:sz w:val="24"/>
          <w:szCs w:val="24"/>
        </w:rPr>
      </w:pPr>
      <w:r w:rsidRPr="00BB7068">
        <w:rPr>
          <w:rFonts w:ascii="Times New Roman" w:hAnsi="Times New Roman"/>
          <w:b/>
          <w:bCs/>
          <w:sz w:val="24"/>
          <w:szCs w:val="24"/>
        </w:rPr>
        <w:t>F) Dati relativi ai provvedimenti amministrativi (Art. 23)</w:t>
      </w:r>
      <w:r w:rsidR="00F10A69" w:rsidRPr="00BB7068">
        <w:rPr>
          <w:rStyle w:val="Rimandonotaapidipagina"/>
          <w:rFonts w:ascii="Times New Roman" w:hAnsi="Times New Roman"/>
          <w:b/>
          <w:bCs/>
          <w:sz w:val="24"/>
          <w:szCs w:val="24"/>
        </w:rPr>
        <w:footnoteReference w:id="5"/>
      </w:r>
    </w:p>
    <w:p w14:paraId="3BAC538D" w14:textId="77777777" w:rsidR="00CF3880" w:rsidRPr="00BB7068" w:rsidRDefault="004C7590" w:rsidP="00585A24">
      <w:pPr>
        <w:widowControl w:val="0"/>
        <w:autoSpaceDE w:val="0"/>
        <w:autoSpaceDN w:val="0"/>
        <w:adjustRightInd w:val="0"/>
        <w:spacing w:after="0"/>
        <w:ind w:left="567" w:right="567"/>
        <w:jc w:val="both"/>
        <w:rPr>
          <w:rFonts w:ascii="Times New Roman" w:hAnsi="Times New Roman"/>
          <w:sz w:val="24"/>
          <w:szCs w:val="24"/>
        </w:rPr>
      </w:pPr>
      <w:r w:rsidRPr="00BB7068">
        <w:rPr>
          <w:rFonts w:ascii="Times New Roman" w:hAnsi="Times New Roman"/>
          <w:sz w:val="24"/>
          <w:szCs w:val="24"/>
        </w:rPr>
        <w:t xml:space="preserve">La pagina contiene </w:t>
      </w:r>
      <w:r w:rsidR="00CF3880" w:rsidRPr="00BB7068">
        <w:rPr>
          <w:rFonts w:ascii="Times New Roman" w:hAnsi="Times New Roman"/>
          <w:sz w:val="24"/>
          <w:szCs w:val="24"/>
        </w:rPr>
        <w:t>gli elenchi dei provvedimenti conclusivi d</w:t>
      </w:r>
      <w:r w:rsidR="00AC0603">
        <w:rPr>
          <w:rFonts w:ascii="Times New Roman" w:hAnsi="Times New Roman"/>
          <w:sz w:val="24"/>
          <w:szCs w:val="24"/>
        </w:rPr>
        <w:t xml:space="preserve">ei procedimenti amministrativi, in particolare </w:t>
      </w:r>
    </w:p>
    <w:p w14:paraId="5D0E1266" w14:textId="77777777" w:rsidR="00CF3880" w:rsidRPr="00AC0603" w:rsidRDefault="00DF249E" w:rsidP="00585A24">
      <w:pPr>
        <w:widowControl w:val="0"/>
        <w:autoSpaceDE w:val="0"/>
        <w:autoSpaceDN w:val="0"/>
        <w:adjustRightInd w:val="0"/>
        <w:spacing w:after="0"/>
        <w:ind w:left="567" w:right="567"/>
        <w:jc w:val="both"/>
        <w:rPr>
          <w:rFonts w:ascii="Times New Roman" w:hAnsi="Times New Roman"/>
          <w:sz w:val="24"/>
          <w:szCs w:val="24"/>
        </w:rPr>
      </w:pPr>
      <w:r w:rsidRPr="00AC0603">
        <w:rPr>
          <w:rFonts w:ascii="Times New Roman" w:hAnsi="Times New Roman"/>
          <w:i/>
          <w:sz w:val="24"/>
          <w:szCs w:val="24"/>
        </w:rPr>
        <w:t>a</w:t>
      </w:r>
      <w:r w:rsidR="00CF3880" w:rsidRPr="00AC0603">
        <w:rPr>
          <w:rFonts w:ascii="Times New Roman" w:hAnsi="Times New Roman"/>
          <w:i/>
          <w:sz w:val="24"/>
          <w:szCs w:val="24"/>
        </w:rPr>
        <w:t>)</w:t>
      </w:r>
      <w:r w:rsidR="00CF3880" w:rsidRPr="00AC0603">
        <w:rPr>
          <w:rFonts w:ascii="Times New Roman" w:hAnsi="Times New Roman"/>
          <w:sz w:val="24"/>
          <w:szCs w:val="24"/>
        </w:rPr>
        <w:t xml:space="preserve"> scelta del contraente per l'affidamento</w:t>
      </w:r>
      <w:r w:rsidR="00AC0603">
        <w:rPr>
          <w:rFonts w:ascii="Times New Roman" w:hAnsi="Times New Roman"/>
          <w:sz w:val="24"/>
          <w:szCs w:val="24"/>
        </w:rPr>
        <w:t xml:space="preserve"> di lavori, forniture e servizi;</w:t>
      </w:r>
    </w:p>
    <w:p w14:paraId="7FE4CC83" w14:textId="77777777" w:rsidR="00CF3880" w:rsidRPr="00BB7068" w:rsidRDefault="00DF249E" w:rsidP="00585A24">
      <w:pPr>
        <w:widowControl w:val="0"/>
        <w:autoSpaceDE w:val="0"/>
        <w:autoSpaceDN w:val="0"/>
        <w:adjustRightInd w:val="0"/>
        <w:spacing w:after="0"/>
        <w:ind w:left="567" w:right="567"/>
        <w:jc w:val="both"/>
        <w:rPr>
          <w:rFonts w:ascii="Times New Roman" w:hAnsi="Times New Roman"/>
          <w:sz w:val="24"/>
          <w:szCs w:val="24"/>
        </w:rPr>
      </w:pPr>
      <w:r w:rsidRPr="00BB7068">
        <w:rPr>
          <w:rFonts w:ascii="Times New Roman" w:hAnsi="Times New Roman"/>
          <w:i/>
          <w:sz w:val="24"/>
          <w:szCs w:val="24"/>
        </w:rPr>
        <w:t>b</w:t>
      </w:r>
      <w:r w:rsidR="00CF3880" w:rsidRPr="00BB7068">
        <w:rPr>
          <w:rFonts w:ascii="Times New Roman" w:hAnsi="Times New Roman"/>
          <w:i/>
          <w:sz w:val="24"/>
          <w:szCs w:val="24"/>
        </w:rPr>
        <w:t>)</w:t>
      </w:r>
      <w:r w:rsidR="00CF3880" w:rsidRPr="00BB7068">
        <w:rPr>
          <w:rFonts w:ascii="Times New Roman" w:hAnsi="Times New Roman"/>
          <w:sz w:val="24"/>
          <w:szCs w:val="24"/>
        </w:rPr>
        <w:t xml:space="preserve"> accordi stipulati dall'amministrazione con soggetti privati o con altre amministrazioni pubbliche.</w:t>
      </w:r>
    </w:p>
    <w:p w14:paraId="0786A84B" w14:textId="77777777" w:rsidR="00DF096B" w:rsidRPr="00BB7068" w:rsidRDefault="00DF096B" w:rsidP="00585A24">
      <w:pPr>
        <w:widowControl w:val="0"/>
        <w:autoSpaceDE w:val="0"/>
        <w:autoSpaceDN w:val="0"/>
        <w:adjustRightInd w:val="0"/>
        <w:spacing w:after="0"/>
        <w:ind w:left="567" w:right="567"/>
        <w:jc w:val="both"/>
        <w:rPr>
          <w:rFonts w:ascii="Times New Roman" w:hAnsi="Times New Roman"/>
          <w:b/>
          <w:bCs/>
          <w:sz w:val="24"/>
          <w:szCs w:val="24"/>
        </w:rPr>
      </w:pPr>
    </w:p>
    <w:p w14:paraId="53F2EB89" w14:textId="77777777" w:rsidR="00CF3880" w:rsidRPr="00BB7068" w:rsidRDefault="00CF3880" w:rsidP="00585A24">
      <w:pPr>
        <w:widowControl w:val="0"/>
        <w:autoSpaceDE w:val="0"/>
        <w:autoSpaceDN w:val="0"/>
        <w:adjustRightInd w:val="0"/>
        <w:spacing w:after="0"/>
        <w:ind w:left="567" w:right="567"/>
        <w:jc w:val="both"/>
        <w:rPr>
          <w:rFonts w:ascii="Times New Roman" w:hAnsi="Times New Roman"/>
          <w:b/>
          <w:bCs/>
          <w:sz w:val="24"/>
          <w:szCs w:val="24"/>
        </w:rPr>
      </w:pPr>
      <w:r w:rsidRPr="00BB7068">
        <w:rPr>
          <w:rFonts w:ascii="Times New Roman" w:hAnsi="Times New Roman"/>
          <w:b/>
          <w:bCs/>
          <w:sz w:val="24"/>
          <w:szCs w:val="24"/>
        </w:rPr>
        <w:t>G) Dati aggregati relativ</w:t>
      </w:r>
      <w:r w:rsidR="00991F44">
        <w:rPr>
          <w:rFonts w:ascii="Times New Roman" w:hAnsi="Times New Roman"/>
          <w:b/>
          <w:bCs/>
          <w:sz w:val="24"/>
          <w:szCs w:val="24"/>
        </w:rPr>
        <w:t>i all’attività amministrativa (</w:t>
      </w:r>
      <w:r w:rsidRPr="00BB7068">
        <w:rPr>
          <w:rFonts w:ascii="Times New Roman" w:hAnsi="Times New Roman"/>
          <w:b/>
          <w:bCs/>
          <w:sz w:val="24"/>
          <w:szCs w:val="24"/>
        </w:rPr>
        <w:t>Art. 24)</w:t>
      </w:r>
    </w:p>
    <w:p w14:paraId="2942B9A4" w14:textId="77777777" w:rsidR="004C7590" w:rsidRPr="00AC0603" w:rsidRDefault="004C7590" w:rsidP="00585A24">
      <w:pPr>
        <w:widowControl w:val="0"/>
        <w:autoSpaceDE w:val="0"/>
        <w:autoSpaceDN w:val="0"/>
        <w:adjustRightInd w:val="0"/>
        <w:spacing w:after="0"/>
        <w:ind w:left="567" w:right="567"/>
        <w:jc w:val="both"/>
        <w:rPr>
          <w:rFonts w:ascii="Times New Roman" w:hAnsi="Times New Roman"/>
          <w:sz w:val="24"/>
          <w:szCs w:val="24"/>
        </w:rPr>
      </w:pPr>
      <w:r w:rsidRPr="00AC0603">
        <w:rPr>
          <w:rFonts w:ascii="Times New Roman" w:hAnsi="Times New Roman"/>
          <w:sz w:val="24"/>
          <w:szCs w:val="24"/>
        </w:rPr>
        <w:t>(</w:t>
      </w:r>
      <w:r w:rsidR="00F10A69" w:rsidRPr="00AC0603">
        <w:rPr>
          <w:rFonts w:ascii="Times New Roman" w:hAnsi="Times New Roman"/>
          <w:sz w:val="24"/>
          <w:szCs w:val="24"/>
        </w:rPr>
        <w:t>La presente previsione è stata abrogata da</w:t>
      </w:r>
      <w:r w:rsidR="009319DC">
        <w:rPr>
          <w:rFonts w:ascii="Times New Roman" w:hAnsi="Times New Roman"/>
          <w:sz w:val="24"/>
          <w:szCs w:val="24"/>
        </w:rPr>
        <w:t>l d.</w:t>
      </w:r>
      <w:r w:rsidR="00AF18FF" w:rsidRPr="00AC0603">
        <w:rPr>
          <w:rFonts w:ascii="Times New Roman" w:hAnsi="Times New Roman"/>
          <w:sz w:val="24"/>
          <w:szCs w:val="24"/>
        </w:rPr>
        <w:t>lgs. 97 del 2016 - art. 43</w:t>
      </w:r>
      <w:r w:rsidRPr="00AC0603">
        <w:rPr>
          <w:rFonts w:ascii="Times New Roman" w:hAnsi="Times New Roman"/>
          <w:sz w:val="24"/>
          <w:szCs w:val="24"/>
        </w:rPr>
        <w:t xml:space="preserve">) </w:t>
      </w:r>
    </w:p>
    <w:p w14:paraId="7FD89E5E" w14:textId="77777777" w:rsidR="00DF096B" w:rsidRPr="00BB7068" w:rsidRDefault="00DF096B" w:rsidP="00585A24">
      <w:pPr>
        <w:widowControl w:val="0"/>
        <w:autoSpaceDE w:val="0"/>
        <w:autoSpaceDN w:val="0"/>
        <w:adjustRightInd w:val="0"/>
        <w:spacing w:after="0"/>
        <w:ind w:left="567" w:right="567"/>
        <w:jc w:val="both"/>
        <w:rPr>
          <w:rFonts w:ascii="Times New Roman" w:hAnsi="Times New Roman"/>
          <w:b/>
          <w:bCs/>
          <w:sz w:val="24"/>
          <w:szCs w:val="24"/>
        </w:rPr>
      </w:pPr>
    </w:p>
    <w:p w14:paraId="34407B87" w14:textId="77777777" w:rsidR="00CF3880" w:rsidRPr="001F76C8" w:rsidRDefault="00CF3880" w:rsidP="00585A24">
      <w:pPr>
        <w:widowControl w:val="0"/>
        <w:autoSpaceDE w:val="0"/>
        <w:autoSpaceDN w:val="0"/>
        <w:adjustRightInd w:val="0"/>
        <w:spacing w:after="0"/>
        <w:ind w:left="567" w:right="567"/>
        <w:jc w:val="both"/>
        <w:rPr>
          <w:rFonts w:ascii="Times New Roman" w:hAnsi="Times New Roman"/>
          <w:b/>
          <w:bCs/>
          <w:color w:val="FF0000"/>
          <w:sz w:val="24"/>
          <w:szCs w:val="24"/>
        </w:rPr>
      </w:pPr>
      <w:r w:rsidRPr="00BB7068">
        <w:rPr>
          <w:rFonts w:ascii="Times New Roman" w:hAnsi="Times New Roman"/>
          <w:b/>
          <w:bCs/>
          <w:sz w:val="24"/>
          <w:szCs w:val="24"/>
        </w:rPr>
        <w:t>H) Dati relativi alle concessioni di sovvenzioni, contributi e attribuzione di vantaggi economici a persone fisiche ed enti pubblici e privati (Art. 26)</w:t>
      </w:r>
      <w:r w:rsidR="00F10A69" w:rsidRPr="00BB7068">
        <w:rPr>
          <w:rStyle w:val="Rimandonotaapidipagina"/>
          <w:rFonts w:ascii="Times New Roman" w:hAnsi="Times New Roman"/>
          <w:b/>
          <w:bCs/>
          <w:sz w:val="24"/>
          <w:szCs w:val="24"/>
        </w:rPr>
        <w:footnoteReference w:id="6"/>
      </w:r>
      <w:r w:rsidRPr="00BB7068">
        <w:rPr>
          <w:rFonts w:ascii="Times New Roman" w:hAnsi="Times New Roman"/>
          <w:b/>
          <w:bCs/>
          <w:sz w:val="24"/>
          <w:szCs w:val="24"/>
        </w:rPr>
        <w:t xml:space="preserve"> con la pubblicazione dell’elenco dei soggetti beneficiati (Art. 27)</w:t>
      </w:r>
    </w:p>
    <w:p w14:paraId="28CFBBCB" w14:textId="77777777" w:rsidR="00CF3880" w:rsidRPr="00BB7068" w:rsidRDefault="00534CA6" w:rsidP="00534CA6">
      <w:pPr>
        <w:widowControl w:val="0"/>
        <w:autoSpaceDE w:val="0"/>
        <w:autoSpaceDN w:val="0"/>
        <w:adjustRightInd w:val="0"/>
        <w:spacing w:after="0"/>
        <w:ind w:left="567" w:right="567"/>
        <w:jc w:val="both"/>
        <w:rPr>
          <w:rFonts w:ascii="Times New Roman" w:hAnsi="Times New Roman"/>
          <w:sz w:val="24"/>
          <w:szCs w:val="24"/>
        </w:rPr>
      </w:pPr>
      <w:r>
        <w:rPr>
          <w:rFonts w:ascii="Times New Roman" w:hAnsi="Times New Roman"/>
          <w:sz w:val="24"/>
          <w:szCs w:val="24"/>
        </w:rPr>
        <w:t xml:space="preserve">Ai sensi dell’art.28 del Regolamento approvato con delibera 30/09/2015 attutivo della L1612/1960. </w:t>
      </w:r>
      <w:r w:rsidRPr="00534CA6">
        <w:rPr>
          <w:rFonts w:ascii="Times New Roman" w:hAnsi="Times New Roman"/>
          <w:sz w:val="24"/>
          <w:szCs w:val="24"/>
        </w:rPr>
        <w:t>Le quote annuali sono ripartite tra il Consiglio Nazionale, che le ha riscosse, e i Consigli territoriali. In sede di approvazione del bilancio preventivo, il Consiglio Nazionale, tenute presenti le proprie esigenze e quelle rappresentate dai singoli Consigli territoriali, determina le quote, sulle somme riscosse, spettanti a ciascun Consiglio.</w:t>
      </w:r>
    </w:p>
    <w:p w14:paraId="446414BE" w14:textId="77777777" w:rsidR="001731D3" w:rsidRDefault="001731D3">
      <w:pPr>
        <w:spacing w:after="0" w:line="240" w:lineRule="auto"/>
        <w:rPr>
          <w:rFonts w:ascii="Times New Roman" w:hAnsi="Times New Roman"/>
          <w:b/>
          <w:bCs/>
          <w:sz w:val="24"/>
          <w:szCs w:val="24"/>
        </w:rPr>
      </w:pPr>
      <w:r>
        <w:rPr>
          <w:rFonts w:ascii="Times New Roman" w:hAnsi="Times New Roman"/>
          <w:b/>
          <w:bCs/>
          <w:sz w:val="24"/>
          <w:szCs w:val="24"/>
        </w:rPr>
        <w:br w:type="page"/>
      </w:r>
    </w:p>
    <w:p w14:paraId="4E7C8721" w14:textId="77777777" w:rsidR="00DF096B" w:rsidRPr="00BB7068" w:rsidRDefault="00DF096B" w:rsidP="00585A24">
      <w:pPr>
        <w:widowControl w:val="0"/>
        <w:autoSpaceDE w:val="0"/>
        <w:autoSpaceDN w:val="0"/>
        <w:adjustRightInd w:val="0"/>
        <w:spacing w:after="0"/>
        <w:ind w:left="567" w:right="567"/>
        <w:jc w:val="both"/>
        <w:rPr>
          <w:rFonts w:ascii="Times New Roman" w:hAnsi="Times New Roman"/>
          <w:b/>
          <w:bCs/>
          <w:sz w:val="24"/>
          <w:szCs w:val="24"/>
        </w:rPr>
      </w:pPr>
    </w:p>
    <w:p w14:paraId="1A58C91E" w14:textId="77777777" w:rsidR="00214FDB" w:rsidRPr="00BB7068" w:rsidRDefault="00214FDB" w:rsidP="00585A24">
      <w:pPr>
        <w:widowControl w:val="0"/>
        <w:autoSpaceDE w:val="0"/>
        <w:autoSpaceDN w:val="0"/>
        <w:adjustRightInd w:val="0"/>
        <w:spacing w:after="0"/>
        <w:ind w:left="567" w:right="567"/>
        <w:jc w:val="both"/>
        <w:rPr>
          <w:rFonts w:ascii="Times New Roman" w:hAnsi="Times New Roman"/>
          <w:b/>
          <w:bCs/>
          <w:sz w:val="24"/>
          <w:szCs w:val="24"/>
        </w:rPr>
      </w:pPr>
      <w:r w:rsidRPr="00BB7068">
        <w:rPr>
          <w:rFonts w:ascii="Times New Roman" w:hAnsi="Times New Roman"/>
          <w:b/>
          <w:bCs/>
          <w:sz w:val="24"/>
          <w:szCs w:val="24"/>
        </w:rPr>
        <w:t>I) Dati relativi ai bilanci consuntivi e preventivi (art. 29)</w:t>
      </w:r>
    </w:p>
    <w:p w14:paraId="5B284C5A" w14:textId="77777777" w:rsidR="008D1714" w:rsidRDefault="001F76C8" w:rsidP="008D1714">
      <w:pPr>
        <w:widowControl w:val="0"/>
        <w:autoSpaceDE w:val="0"/>
        <w:autoSpaceDN w:val="0"/>
        <w:adjustRightInd w:val="0"/>
        <w:spacing w:after="0"/>
        <w:ind w:left="567" w:right="567"/>
        <w:jc w:val="both"/>
        <w:rPr>
          <w:rFonts w:ascii="Times New Roman" w:hAnsi="Times New Roman"/>
          <w:b/>
          <w:bCs/>
          <w:sz w:val="24"/>
          <w:szCs w:val="24"/>
        </w:rPr>
      </w:pPr>
      <w:r>
        <w:rPr>
          <w:rFonts w:ascii="Times New Roman" w:hAnsi="Times New Roman"/>
          <w:sz w:val="24"/>
          <w:szCs w:val="24"/>
        </w:rPr>
        <w:t>I</w:t>
      </w:r>
      <w:r w:rsidR="00214FDB" w:rsidRPr="00BB7068">
        <w:rPr>
          <w:rFonts w:ascii="Times New Roman" w:hAnsi="Times New Roman"/>
          <w:sz w:val="24"/>
          <w:szCs w:val="24"/>
        </w:rPr>
        <w:t xml:space="preserve"> Bilanci Preventivi e Consuntivi approvati </w:t>
      </w:r>
      <w:r>
        <w:rPr>
          <w:rFonts w:ascii="Times New Roman" w:hAnsi="Times New Roman"/>
          <w:sz w:val="24"/>
          <w:szCs w:val="24"/>
        </w:rPr>
        <w:t xml:space="preserve">dal </w:t>
      </w:r>
      <w:r w:rsidR="008D1714">
        <w:rPr>
          <w:rFonts w:ascii="Times New Roman" w:hAnsi="Times New Roman"/>
          <w:sz w:val="24"/>
          <w:szCs w:val="24"/>
        </w:rPr>
        <w:t>C</w:t>
      </w:r>
      <w:r w:rsidR="007F1641">
        <w:rPr>
          <w:rFonts w:ascii="Times New Roman" w:hAnsi="Times New Roman"/>
          <w:sz w:val="24"/>
          <w:szCs w:val="24"/>
        </w:rPr>
        <w:t xml:space="preserve">onsiglio </w:t>
      </w:r>
      <w:r w:rsidR="008D1714">
        <w:rPr>
          <w:rFonts w:ascii="Times New Roman" w:hAnsi="Times New Roman"/>
          <w:sz w:val="24"/>
          <w:szCs w:val="24"/>
        </w:rPr>
        <w:t>T</w:t>
      </w:r>
      <w:r w:rsidR="007F1641">
        <w:rPr>
          <w:rFonts w:ascii="Times New Roman" w:hAnsi="Times New Roman"/>
          <w:sz w:val="24"/>
          <w:szCs w:val="24"/>
        </w:rPr>
        <w:t>erritoriale</w:t>
      </w:r>
      <w:r w:rsidR="008D1714">
        <w:rPr>
          <w:rFonts w:ascii="Times New Roman" w:hAnsi="Times New Roman"/>
          <w:sz w:val="24"/>
          <w:szCs w:val="24"/>
        </w:rPr>
        <w:t>.</w:t>
      </w:r>
      <w:r w:rsidR="00F951D6">
        <w:rPr>
          <w:rFonts w:ascii="Times New Roman" w:hAnsi="Times New Roman"/>
          <w:sz w:val="24"/>
          <w:szCs w:val="24"/>
        </w:rPr>
        <w:t xml:space="preserve"> </w:t>
      </w:r>
      <w:r w:rsidR="00F951D6" w:rsidRPr="00F951D6">
        <w:rPr>
          <w:rFonts w:ascii="Times New Roman" w:hAnsi="Times New Roman"/>
          <w:color w:val="FF0000"/>
          <w:sz w:val="24"/>
          <w:szCs w:val="24"/>
        </w:rPr>
        <w:t xml:space="preserve">(vedi pdf </w:t>
      </w:r>
      <w:proofErr w:type="gramStart"/>
      <w:r w:rsidR="00F951D6" w:rsidRPr="00F951D6">
        <w:rPr>
          <w:rFonts w:ascii="Times New Roman" w:hAnsi="Times New Roman"/>
          <w:color w:val="FF0000"/>
          <w:sz w:val="24"/>
          <w:szCs w:val="24"/>
        </w:rPr>
        <w:t>allegati</w:t>
      </w:r>
      <w:r w:rsidR="00C830B1">
        <w:rPr>
          <w:rFonts w:ascii="Times New Roman" w:hAnsi="Times New Roman"/>
          <w:color w:val="FF0000"/>
          <w:sz w:val="24"/>
          <w:szCs w:val="24"/>
        </w:rPr>
        <w:t xml:space="preserve"> </w:t>
      </w:r>
      <w:r w:rsidR="00F951D6" w:rsidRPr="00F951D6">
        <w:rPr>
          <w:rFonts w:ascii="Times New Roman" w:hAnsi="Times New Roman"/>
          <w:color w:val="FF0000"/>
          <w:sz w:val="24"/>
          <w:szCs w:val="24"/>
        </w:rPr>
        <w:t>)</w:t>
      </w:r>
      <w:proofErr w:type="gramEnd"/>
    </w:p>
    <w:p w14:paraId="34060B56" w14:textId="77777777" w:rsidR="00DF096B" w:rsidRDefault="001F76C8" w:rsidP="00585A24">
      <w:pPr>
        <w:widowControl w:val="0"/>
        <w:autoSpaceDE w:val="0"/>
        <w:autoSpaceDN w:val="0"/>
        <w:adjustRightInd w:val="0"/>
        <w:spacing w:after="0"/>
        <w:ind w:left="567" w:right="567"/>
        <w:jc w:val="both"/>
        <w:rPr>
          <w:rFonts w:ascii="Times New Roman" w:hAnsi="Times New Roman"/>
          <w:b/>
          <w:bCs/>
          <w:sz w:val="24"/>
          <w:szCs w:val="24"/>
        </w:rPr>
      </w:pPr>
      <w:r>
        <w:rPr>
          <w:rFonts w:ascii="Times New Roman" w:hAnsi="Times New Roman"/>
          <w:b/>
          <w:bCs/>
          <w:sz w:val="24"/>
          <w:szCs w:val="24"/>
        </w:rPr>
        <w:t xml:space="preserve"> </w:t>
      </w:r>
    </w:p>
    <w:p w14:paraId="66EDB8A2" w14:textId="77777777" w:rsidR="00CF3880" w:rsidRPr="00BB7068" w:rsidRDefault="00214FDB" w:rsidP="00585A24">
      <w:pPr>
        <w:widowControl w:val="0"/>
        <w:autoSpaceDE w:val="0"/>
        <w:autoSpaceDN w:val="0"/>
        <w:adjustRightInd w:val="0"/>
        <w:spacing w:after="0"/>
        <w:ind w:left="567" w:right="567"/>
        <w:jc w:val="both"/>
        <w:rPr>
          <w:rFonts w:ascii="Times New Roman" w:hAnsi="Times New Roman"/>
          <w:b/>
          <w:bCs/>
          <w:sz w:val="24"/>
          <w:szCs w:val="24"/>
        </w:rPr>
      </w:pPr>
      <w:r w:rsidRPr="00BB7068">
        <w:rPr>
          <w:rFonts w:ascii="Times New Roman" w:hAnsi="Times New Roman"/>
          <w:b/>
          <w:bCs/>
          <w:sz w:val="24"/>
          <w:szCs w:val="24"/>
        </w:rPr>
        <w:t>L</w:t>
      </w:r>
      <w:r w:rsidR="00CF3880" w:rsidRPr="00BB7068">
        <w:rPr>
          <w:rFonts w:ascii="Times New Roman" w:hAnsi="Times New Roman"/>
          <w:b/>
          <w:bCs/>
          <w:sz w:val="24"/>
          <w:szCs w:val="24"/>
        </w:rPr>
        <w:t>) Dati relativi ai beni immobili e la gestione del patrimonio (art. 30)</w:t>
      </w:r>
    </w:p>
    <w:p w14:paraId="48D10940" w14:textId="77777777" w:rsidR="009A6862" w:rsidRDefault="001F76C8" w:rsidP="00585A24">
      <w:pPr>
        <w:widowControl w:val="0"/>
        <w:autoSpaceDE w:val="0"/>
        <w:autoSpaceDN w:val="0"/>
        <w:adjustRightInd w:val="0"/>
        <w:spacing w:after="0"/>
        <w:ind w:left="567" w:right="567"/>
        <w:jc w:val="both"/>
        <w:rPr>
          <w:rFonts w:ascii="Times New Roman" w:hAnsi="Times New Roman"/>
          <w:b/>
          <w:sz w:val="24"/>
          <w:szCs w:val="24"/>
        </w:rPr>
      </w:pPr>
      <w:r>
        <w:rPr>
          <w:rFonts w:ascii="Times New Roman" w:hAnsi="Times New Roman"/>
          <w:sz w:val="24"/>
          <w:szCs w:val="24"/>
        </w:rPr>
        <w:t xml:space="preserve">L’unico dato relativo alla gestione dei beni immobili è rappresentato dal contratto di locazione degli uffici della sede del </w:t>
      </w:r>
      <w:r w:rsidR="002D4787">
        <w:rPr>
          <w:rFonts w:ascii="Times New Roman" w:hAnsi="Times New Roman"/>
          <w:sz w:val="24"/>
          <w:szCs w:val="24"/>
        </w:rPr>
        <w:t>Consiglio Territoriale</w:t>
      </w:r>
      <w:r w:rsidR="00F951D6">
        <w:rPr>
          <w:rFonts w:ascii="Times New Roman" w:hAnsi="Times New Roman"/>
          <w:b/>
          <w:sz w:val="24"/>
          <w:szCs w:val="24"/>
        </w:rPr>
        <w:t>.</w:t>
      </w:r>
    </w:p>
    <w:p w14:paraId="165CB365" w14:textId="77777777" w:rsidR="0021635D" w:rsidRPr="006C104D" w:rsidRDefault="00F951D6" w:rsidP="0021635D">
      <w:pPr>
        <w:widowControl w:val="0"/>
        <w:autoSpaceDE w:val="0"/>
        <w:autoSpaceDN w:val="0"/>
        <w:adjustRightInd w:val="0"/>
        <w:spacing w:after="0"/>
        <w:ind w:left="567" w:right="567"/>
        <w:rPr>
          <w:rFonts w:ascii="Times New Roman" w:hAnsi="Times New Roman"/>
          <w:sz w:val="24"/>
          <w:szCs w:val="24"/>
        </w:rPr>
      </w:pPr>
      <w:r w:rsidRPr="006C104D">
        <w:rPr>
          <w:rFonts w:ascii="Times New Roman" w:hAnsi="Times New Roman"/>
          <w:sz w:val="24"/>
          <w:szCs w:val="24"/>
        </w:rPr>
        <w:t>Il c</w:t>
      </w:r>
      <w:r w:rsidR="0021635D" w:rsidRPr="006C104D">
        <w:rPr>
          <w:rFonts w:ascii="Times New Roman" w:hAnsi="Times New Roman"/>
          <w:sz w:val="24"/>
          <w:szCs w:val="24"/>
        </w:rPr>
        <w:t>anone di locazione versat</w:t>
      </w:r>
      <w:r w:rsidRPr="006C104D">
        <w:rPr>
          <w:rFonts w:ascii="Times New Roman" w:hAnsi="Times New Roman"/>
          <w:sz w:val="24"/>
          <w:szCs w:val="24"/>
        </w:rPr>
        <w:t>o concernente</w:t>
      </w:r>
      <w:r w:rsidR="0021635D" w:rsidRPr="006C104D">
        <w:rPr>
          <w:rFonts w:ascii="Times New Roman" w:hAnsi="Times New Roman"/>
          <w:sz w:val="24"/>
          <w:szCs w:val="24"/>
        </w:rPr>
        <w:t xml:space="preserve"> </w:t>
      </w:r>
      <w:r w:rsidRPr="006C104D">
        <w:rPr>
          <w:rFonts w:ascii="Times New Roman" w:hAnsi="Times New Roman"/>
          <w:sz w:val="24"/>
          <w:szCs w:val="24"/>
        </w:rPr>
        <w:t>l’</w:t>
      </w:r>
      <w:r w:rsidR="0021635D" w:rsidRPr="006C104D">
        <w:rPr>
          <w:rFonts w:ascii="Times New Roman" w:hAnsi="Times New Roman"/>
          <w:sz w:val="24"/>
          <w:szCs w:val="24"/>
        </w:rPr>
        <w:t>immobil</w:t>
      </w:r>
      <w:r w:rsidRPr="006C104D">
        <w:rPr>
          <w:rFonts w:ascii="Times New Roman" w:hAnsi="Times New Roman"/>
          <w:sz w:val="24"/>
          <w:szCs w:val="24"/>
        </w:rPr>
        <w:t>e</w:t>
      </w:r>
      <w:r w:rsidR="0021635D" w:rsidRPr="006C104D">
        <w:rPr>
          <w:rFonts w:ascii="Times New Roman" w:hAnsi="Times New Roman"/>
          <w:sz w:val="24"/>
          <w:szCs w:val="24"/>
        </w:rPr>
        <w:t xml:space="preserve"> in uso al </w:t>
      </w:r>
      <w:r w:rsidR="006C104D">
        <w:rPr>
          <w:rFonts w:ascii="Times New Roman" w:hAnsi="Times New Roman"/>
          <w:sz w:val="24"/>
          <w:szCs w:val="24"/>
        </w:rPr>
        <w:t>Consiglio Territoriale degli Spedizionieri Doganali di Milano</w:t>
      </w:r>
      <w:r w:rsidRPr="006C104D">
        <w:rPr>
          <w:rFonts w:ascii="Times New Roman" w:hAnsi="Times New Roman"/>
          <w:sz w:val="24"/>
          <w:szCs w:val="24"/>
        </w:rPr>
        <w:t xml:space="preserve"> è il seguente</w:t>
      </w:r>
    </w:p>
    <w:tbl>
      <w:tblPr>
        <w:tblStyle w:val="Grigliatabella"/>
        <w:tblW w:w="0" w:type="auto"/>
        <w:tblInd w:w="567" w:type="dxa"/>
        <w:tblLook w:val="04A0" w:firstRow="1" w:lastRow="0" w:firstColumn="1" w:lastColumn="0" w:noHBand="0" w:noVBand="1"/>
      </w:tblPr>
      <w:tblGrid>
        <w:gridCol w:w="4468"/>
        <w:gridCol w:w="4734"/>
      </w:tblGrid>
      <w:tr w:rsidR="00F951D6" w:rsidRPr="00F951D6" w14:paraId="66787AD3" w14:textId="77777777" w:rsidTr="0021635D">
        <w:tc>
          <w:tcPr>
            <w:tcW w:w="4959" w:type="dxa"/>
          </w:tcPr>
          <w:p w14:paraId="7D5AE6AE" w14:textId="3C682176" w:rsidR="0021635D" w:rsidRPr="00F951D6" w:rsidRDefault="00F951D6" w:rsidP="006D75A4">
            <w:pPr>
              <w:widowControl w:val="0"/>
              <w:autoSpaceDE w:val="0"/>
              <w:autoSpaceDN w:val="0"/>
              <w:adjustRightInd w:val="0"/>
              <w:spacing w:after="0"/>
              <w:ind w:right="567"/>
              <w:rPr>
                <w:rFonts w:ascii="Times New Roman" w:hAnsi="Times New Roman"/>
                <w:b/>
                <w:color w:val="FF0000"/>
                <w:sz w:val="24"/>
                <w:szCs w:val="24"/>
              </w:rPr>
            </w:pPr>
            <w:r w:rsidRPr="006C104D">
              <w:rPr>
                <w:rFonts w:ascii="Times New Roman" w:hAnsi="Times New Roman"/>
                <w:b/>
                <w:sz w:val="24"/>
                <w:szCs w:val="24"/>
              </w:rPr>
              <w:t xml:space="preserve">Anno </w:t>
            </w:r>
            <w:r w:rsidR="006D75A4" w:rsidRPr="006C104D">
              <w:rPr>
                <w:rFonts w:ascii="Times New Roman" w:hAnsi="Times New Roman"/>
                <w:b/>
                <w:sz w:val="24"/>
                <w:szCs w:val="24"/>
              </w:rPr>
              <w:t>20</w:t>
            </w:r>
            <w:r w:rsidR="00BC3174">
              <w:rPr>
                <w:rFonts w:ascii="Times New Roman" w:hAnsi="Times New Roman"/>
                <w:b/>
                <w:sz w:val="24"/>
                <w:szCs w:val="24"/>
              </w:rPr>
              <w:t>2</w:t>
            </w:r>
            <w:r w:rsidR="003C19EB">
              <w:rPr>
                <w:rFonts w:ascii="Times New Roman" w:hAnsi="Times New Roman"/>
                <w:b/>
                <w:sz w:val="24"/>
                <w:szCs w:val="24"/>
              </w:rPr>
              <w:t>5</w:t>
            </w:r>
          </w:p>
        </w:tc>
        <w:tc>
          <w:tcPr>
            <w:tcW w:w="4960" w:type="dxa"/>
          </w:tcPr>
          <w:p w14:paraId="23509BDF" w14:textId="77777777" w:rsidR="0021635D" w:rsidRPr="00F951D6" w:rsidRDefault="006D75A4" w:rsidP="006D75A4">
            <w:pPr>
              <w:spacing w:after="0" w:line="240" w:lineRule="auto"/>
              <w:rPr>
                <w:rFonts w:ascii="Times New Roman" w:hAnsi="Times New Roman"/>
                <w:b/>
                <w:color w:val="FF0000"/>
                <w:sz w:val="24"/>
                <w:szCs w:val="24"/>
              </w:rPr>
            </w:pPr>
            <w:r w:rsidRPr="006C104D">
              <w:rPr>
                <w:rFonts w:ascii="Times New Roman" w:hAnsi="Times New Roman"/>
                <w:b/>
                <w:sz w:val="24"/>
                <w:szCs w:val="24"/>
              </w:rPr>
              <w:t xml:space="preserve">€. </w:t>
            </w:r>
            <w:r w:rsidR="006C104D">
              <w:rPr>
                <w:rFonts w:ascii="Times New Roman" w:hAnsi="Times New Roman"/>
                <w:b/>
                <w:sz w:val="24"/>
                <w:szCs w:val="24"/>
              </w:rPr>
              <w:t>14.400 (</w:t>
            </w:r>
            <w:proofErr w:type="spellStart"/>
            <w:r w:rsidR="006C104D">
              <w:rPr>
                <w:rFonts w:ascii="Times New Roman" w:hAnsi="Times New Roman"/>
                <w:b/>
                <w:sz w:val="24"/>
                <w:szCs w:val="24"/>
              </w:rPr>
              <w:t>quattordicimilaquattrocento</w:t>
            </w:r>
            <w:proofErr w:type="spellEnd"/>
            <w:r w:rsidR="006C104D">
              <w:rPr>
                <w:rFonts w:ascii="Times New Roman" w:hAnsi="Times New Roman"/>
                <w:b/>
                <w:sz w:val="24"/>
                <w:szCs w:val="24"/>
              </w:rPr>
              <w:t>)</w:t>
            </w:r>
          </w:p>
        </w:tc>
      </w:tr>
      <w:tr w:rsidR="0021635D" w14:paraId="5127CB22" w14:textId="77777777" w:rsidTr="0021635D">
        <w:tc>
          <w:tcPr>
            <w:tcW w:w="4959" w:type="dxa"/>
          </w:tcPr>
          <w:p w14:paraId="370CCF10" w14:textId="77777777" w:rsidR="0021635D" w:rsidRDefault="0021635D" w:rsidP="0021635D">
            <w:pPr>
              <w:widowControl w:val="0"/>
              <w:autoSpaceDE w:val="0"/>
              <w:autoSpaceDN w:val="0"/>
              <w:adjustRightInd w:val="0"/>
              <w:spacing w:after="0"/>
              <w:ind w:right="567"/>
              <w:rPr>
                <w:rFonts w:ascii="Times New Roman" w:hAnsi="Times New Roman"/>
                <w:b/>
                <w:sz w:val="24"/>
                <w:szCs w:val="24"/>
              </w:rPr>
            </w:pPr>
          </w:p>
        </w:tc>
        <w:tc>
          <w:tcPr>
            <w:tcW w:w="4960" w:type="dxa"/>
          </w:tcPr>
          <w:p w14:paraId="01706D8F" w14:textId="77777777" w:rsidR="0021635D" w:rsidRDefault="0021635D" w:rsidP="0021635D">
            <w:pPr>
              <w:widowControl w:val="0"/>
              <w:autoSpaceDE w:val="0"/>
              <w:autoSpaceDN w:val="0"/>
              <w:adjustRightInd w:val="0"/>
              <w:spacing w:after="0"/>
              <w:ind w:right="567"/>
              <w:rPr>
                <w:rFonts w:ascii="Times New Roman" w:hAnsi="Times New Roman"/>
                <w:b/>
                <w:sz w:val="24"/>
                <w:szCs w:val="24"/>
              </w:rPr>
            </w:pPr>
          </w:p>
        </w:tc>
      </w:tr>
    </w:tbl>
    <w:p w14:paraId="7EA8BC6D" w14:textId="77777777" w:rsidR="0021635D" w:rsidRPr="009A6862" w:rsidRDefault="0021635D" w:rsidP="0021635D">
      <w:pPr>
        <w:widowControl w:val="0"/>
        <w:autoSpaceDE w:val="0"/>
        <w:autoSpaceDN w:val="0"/>
        <w:adjustRightInd w:val="0"/>
        <w:spacing w:after="0"/>
        <w:ind w:left="567" w:right="567"/>
        <w:rPr>
          <w:rFonts w:ascii="Times New Roman" w:hAnsi="Times New Roman"/>
          <w:b/>
          <w:sz w:val="24"/>
          <w:szCs w:val="24"/>
        </w:rPr>
      </w:pPr>
    </w:p>
    <w:p w14:paraId="2A51AE8A" w14:textId="77777777" w:rsidR="00DF096B" w:rsidRPr="00BB7068" w:rsidRDefault="00DF096B" w:rsidP="00585A24">
      <w:pPr>
        <w:widowControl w:val="0"/>
        <w:autoSpaceDE w:val="0"/>
        <w:autoSpaceDN w:val="0"/>
        <w:adjustRightInd w:val="0"/>
        <w:spacing w:after="0"/>
        <w:ind w:left="567" w:right="567"/>
        <w:jc w:val="both"/>
        <w:rPr>
          <w:rFonts w:ascii="Times New Roman" w:hAnsi="Times New Roman"/>
          <w:b/>
          <w:bCs/>
          <w:sz w:val="24"/>
          <w:szCs w:val="24"/>
        </w:rPr>
      </w:pPr>
    </w:p>
    <w:p w14:paraId="1AA1B13D" w14:textId="77777777" w:rsidR="00CF3880" w:rsidRPr="00BB7068" w:rsidRDefault="00214FDB" w:rsidP="00585A24">
      <w:pPr>
        <w:widowControl w:val="0"/>
        <w:autoSpaceDE w:val="0"/>
        <w:autoSpaceDN w:val="0"/>
        <w:adjustRightInd w:val="0"/>
        <w:spacing w:after="0"/>
        <w:ind w:left="567" w:right="567"/>
        <w:jc w:val="both"/>
        <w:rPr>
          <w:rFonts w:ascii="Times New Roman" w:hAnsi="Times New Roman"/>
          <w:b/>
          <w:bCs/>
          <w:sz w:val="24"/>
          <w:szCs w:val="24"/>
        </w:rPr>
      </w:pPr>
      <w:r w:rsidRPr="00BB7068">
        <w:rPr>
          <w:rFonts w:ascii="Times New Roman" w:hAnsi="Times New Roman"/>
          <w:b/>
          <w:bCs/>
          <w:sz w:val="24"/>
          <w:szCs w:val="24"/>
        </w:rPr>
        <w:t>M</w:t>
      </w:r>
      <w:r w:rsidR="00CF3880" w:rsidRPr="00BB7068">
        <w:rPr>
          <w:rFonts w:ascii="Times New Roman" w:hAnsi="Times New Roman"/>
          <w:b/>
          <w:bCs/>
          <w:sz w:val="24"/>
          <w:szCs w:val="24"/>
        </w:rPr>
        <w:t>) Dati relativi agli organi di controllo (Art. 31)</w:t>
      </w:r>
    </w:p>
    <w:p w14:paraId="4819211D" w14:textId="29A9370C" w:rsidR="006D75A4" w:rsidRPr="006C104D" w:rsidRDefault="00951FF9" w:rsidP="00585A24">
      <w:pPr>
        <w:widowControl w:val="0"/>
        <w:autoSpaceDE w:val="0"/>
        <w:autoSpaceDN w:val="0"/>
        <w:adjustRightInd w:val="0"/>
        <w:spacing w:after="0"/>
        <w:ind w:left="567" w:right="567"/>
        <w:jc w:val="both"/>
        <w:rPr>
          <w:rFonts w:ascii="Times New Roman" w:hAnsi="Times New Roman"/>
          <w:sz w:val="24"/>
          <w:szCs w:val="24"/>
        </w:rPr>
      </w:pPr>
      <w:r>
        <w:rPr>
          <w:rFonts w:ascii="Times New Roman" w:hAnsi="Times New Roman"/>
          <w:sz w:val="24"/>
          <w:szCs w:val="24"/>
        </w:rPr>
        <w:t>Il Revisore</w:t>
      </w:r>
      <w:r w:rsidR="00F951D6" w:rsidRPr="006C104D">
        <w:rPr>
          <w:rFonts w:ascii="Times New Roman" w:hAnsi="Times New Roman"/>
          <w:sz w:val="24"/>
          <w:szCs w:val="24"/>
        </w:rPr>
        <w:t xml:space="preserve"> dei Conti è il Sig</w:t>
      </w:r>
      <w:r>
        <w:rPr>
          <w:rFonts w:ascii="Times New Roman" w:hAnsi="Times New Roman"/>
          <w:sz w:val="24"/>
          <w:szCs w:val="24"/>
        </w:rPr>
        <w:t>.</w:t>
      </w:r>
      <w:r w:rsidR="006C104D" w:rsidRPr="006C104D">
        <w:rPr>
          <w:rFonts w:ascii="Times New Roman" w:hAnsi="Times New Roman"/>
          <w:sz w:val="24"/>
          <w:szCs w:val="24"/>
        </w:rPr>
        <w:t xml:space="preserve"> </w:t>
      </w:r>
      <w:r w:rsidR="00413C99">
        <w:rPr>
          <w:rFonts w:ascii="Times New Roman" w:hAnsi="Times New Roman"/>
          <w:sz w:val="24"/>
          <w:szCs w:val="24"/>
        </w:rPr>
        <w:t>Michele Laudisio</w:t>
      </w:r>
      <w:r>
        <w:rPr>
          <w:rFonts w:ascii="Times New Roman" w:hAnsi="Times New Roman"/>
          <w:sz w:val="24"/>
          <w:szCs w:val="24"/>
        </w:rPr>
        <w:t>.</w:t>
      </w:r>
    </w:p>
    <w:p w14:paraId="071838F8" w14:textId="77777777" w:rsidR="00DF096B" w:rsidRPr="00BB7068" w:rsidRDefault="006D75A4" w:rsidP="00585A24">
      <w:pPr>
        <w:widowControl w:val="0"/>
        <w:autoSpaceDE w:val="0"/>
        <w:autoSpaceDN w:val="0"/>
        <w:adjustRightInd w:val="0"/>
        <w:spacing w:after="0"/>
        <w:ind w:left="567" w:right="567"/>
        <w:jc w:val="both"/>
        <w:rPr>
          <w:rFonts w:ascii="Times New Roman" w:hAnsi="Times New Roman"/>
          <w:b/>
          <w:bCs/>
          <w:sz w:val="24"/>
          <w:szCs w:val="24"/>
        </w:rPr>
      </w:pPr>
      <w:r w:rsidRPr="00BB7068">
        <w:rPr>
          <w:rFonts w:ascii="Times New Roman" w:hAnsi="Times New Roman"/>
          <w:b/>
          <w:bCs/>
          <w:sz w:val="24"/>
          <w:szCs w:val="24"/>
        </w:rPr>
        <w:t xml:space="preserve"> </w:t>
      </w:r>
    </w:p>
    <w:p w14:paraId="474E36FE" w14:textId="77777777" w:rsidR="00CF3880" w:rsidRPr="00D02FA5" w:rsidRDefault="00214FDB" w:rsidP="00585A24">
      <w:pPr>
        <w:widowControl w:val="0"/>
        <w:autoSpaceDE w:val="0"/>
        <w:autoSpaceDN w:val="0"/>
        <w:adjustRightInd w:val="0"/>
        <w:spacing w:after="0"/>
        <w:ind w:left="567" w:right="567"/>
        <w:jc w:val="both"/>
        <w:rPr>
          <w:rFonts w:ascii="Times New Roman" w:hAnsi="Times New Roman"/>
          <w:b/>
          <w:bCs/>
          <w:sz w:val="24"/>
          <w:szCs w:val="24"/>
        </w:rPr>
      </w:pPr>
      <w:r w:rsidRPr="00D02FA5">
        <w:rPr>
          <w:rFonts w:ascii="Times New Roman" w:hAnsi="Times New Roman"/>
          <w:b/>
          <w:bCs/>
          <w:sz w:val="24"/>
          <w:szCs w:val="24"/>
        </w:rPr>
        <w:t>N</w:t>
      </w:r>
      <w:r w:rsidR="00CF3880" w:rsidRPr="00D02FA5">
        <w:rPr>
          <w:rFonts w:ascii="Times New Roman" w:hAnsi="Times New Roman"/>
          <w:b/>
          <w:bCs/>
          <w:sz w:val="24"/>
          <w:szCs w:val="24"/>
        </w:rPr>
        <w:t>) Dati relativi ai servizi erogati (Art. 32)</w:t>
      </w:r>
    </w:p>
    <w:p w14:paraId="1EA09142" w14:textId="77777777" w:rsidR="00D02FA5" w:rsidRPr="00D02FA5" w:rsidRDefault="004C7590" w:rsidP="00D02FA5">
      <w:pPr>
        <w:widowControl w:val="0"/>
        <w:autoSpaceDE w:val="0"/>
        <w:autoSpaceDN w:val="0"/>
        <w:adjustRightInd w:val="0"/>
        <w:spacing w:after="0"/>
        <w:ind w:left="567" w:right="567"/>
        <w:jc w:val="both"/>
        <w:rPr>
          <w:rFonts w:ascii="Times New Roman" w:hAnsi="Times New Roman"/>
          <w:sz w:val="24"/>
          <w:szCs w:val="24"/>
        </w:rPr>
      </w:pPr>
      <w:r w:rsidRPr="00D02FA5">
        <w:rPr>
          <w:rFonts w:ascii="Times New Roman" w:hAnsi="Times New Roman"/>
          <w:sz w:val="24"/>
          <w:szCs w:val="24"/>
        </w:rPr>
        <w:t>La pagina web</w:t>
      </w:r>
      <w:r w:rsidR="00D02FA5">
        <w:rPr>
          <w:rFonts w:ascii="Times New Roman" w:hAnsi="Times New Roman"/>
          <w:sz w:val="24"/>
          <w:szCs w:val="24"/>
        </w:rPr>
        <w:t xml:space="preserve"> </w:t>
      </w:r>
      <w:hyperlink r:id="rId16" w:history="1">
        <w:r w:rsidR="00D02FA5" w:rsidRPr="004C4C41">
          <w:rPr>
            <w:rStyle w:val="Collegamentoipertestuale"/>
            <w:rFonts w:ascii="Times New Roman" w:hAnsi="Times New Roman"/>
            <w:sz w:val="24"/>
            <w:szCs w:val="24"/>
          </w:rPr>
          <w:t>http://www.cnsd.it/descrizione-servizi</w:t>
        </w:r>
      </w:hyperlink>
      <w:r w:rsidR="00D02FA5">
        <w:rPr>
          <w:rFonts w:ascii="Times New Roman" w:hAnsi="Times New Roman"/>
          <w:sz w:val="24"/>
          <w:szCs w:val="24"/>
        </w:rPr>
        <w:t xml:space="preserve"> </w:t>
      </w:r>
      <w:r w:rsidRPr="00D02FA5">
        <w:rPr>
          <w:rFonts w:ascii="Times New Roman" w:hAnsi="Times New Roman"/>
          <w:sz w:val="24"/>
          <w:szCs w:val="24"/>
        </w:rPr>
        <w:t>contiene</w:t>
      </w:r>
      <w:r w:rsidR="002D4787">
        <w:rPr>
          <w:rFonts w:ascii="Times New Roman" w:hAnsi="Times New Roman"/>
          <w:sz w:val="24"/>
          <w:szCs w:val="24"/>
        </w:rPr>
        <w:t xml:space="preserve"> i servizi a cui possono accedere g</w:t>
      </w:r>
      <w:r w:rsidR="00D02FA5" w:rsidRPr="00D02FA5">
        <w:rPr>
          <w:rFonts w:ascii="Times New Roman" w:hAnsi="Times New Roman"/>
          <w:sz w:val="24"/>
          <w:szCs w:val="24"/>
        </w:rPr>
        <w:t>li iscritti all’Albo</w:t>
      </w:r>
      <w:r w:rsidR="002D4787">
        <w:rPr>
          <w:rFonts w:ascii="Times New Roman" w:hAnsi="Times New Roman"/>
          <w:sz w:val="24"/>
          <w:szCs w:val="24"/>
        </w:rPr>
        <w:t>:</w:t>
      </w:r>
    </w:p>
    <w:p w14:paraId="10F1426F" w14:textId="77777777" w:rsidR="00D02FA5" w:rsidRPr="00D02FA5" w:rsidRDefault="00D02FA5" w:rsidP="00C830B1">
      <w:pPr>
        <w:widowControl w:val="0"/>
        <w:autoSpaceDE w:val="0"/>
        <w:autoSpaceDN w:val="0"/>
        <w:adjustRightInd w:val="0"/>
        <w:spacing w:after="0"/>
        <w:ind w:left="851" w:right="567"/>
        <w:jc w:val="both"/>
        <w:rPr>
          <w:rFonts w:ascii="Times New Roman" w:hAnsi="Times New Roman"/>
          <w:sz w:val="24"/>
          <w:szCs w:val="24"/>
        </w:rPr>
      </w:pPr>
      <w:hyperlink r:id="rId17" w:tgtFrame="_blank" w:history="1">
        <w:r w:rsidRPr="00D02FA5">
          <w:rPr>
            <w:rStyle w:val="Collegamentoipertestuale"/>
            <w:rFonts w:ascii="Times New Roman" w:hAnsi="Times New Roman"/>
            <w:b/>
            <w:bCs/>
            <w:color w:val="auto"/>
            <w:sz w:val="24"/>
            <w:szCs w:val="24"/>
            <w:u w:val="none"/>
          </w:rPr>
          <w:t>Formazione a distanza (on line)</w:t>
        </w:r>
      </w:hyperlink>
      <w:r w:rsidRPr="00D02FA5">
        <w:rPr>
          <w:rFonts w:ascii="Times New Roman" w:hAnsi="Times New Roman"/>
          <w:sz w:val="24"/>
          <w:szCs w:val="24"/>
        </w:rPr>
        <w:t xml:space="preserve"> La Formazione a Distanza del Consiglio Nazionale degli Spedizionieri Doganali consente un continuo aggiornamento alle tematiche della professione e l’acquisizione di crediti formativi come richiesti dall’apposito regolamento.</w:t>
      </w:r>
    </w:p>
    <w:p w14:paraId="128E4B4F" w14:textId="4499A034" w:rsidR="00D02FA5" w:rsidRPr="00D02FA5" w:rsidRDefault="00D02FA5" w:rsidP="00C830B1">
      <w:pPr>
        <w:widowControl w:val="0"/>
        <w:autoSpaceDE w:val="0"/>
        <w:autoSpaceDN w:val="0"/>
        <w:adjustRightInd w:val="0"/>
        <w:spacing w:after="0"/>
        <w:ind w:left="851" w:right="567"/>
        <w:jc w:val="both"/>
        <w:rPr>
          <w:rFonts w:ascii="Times New Roman" w:hAnsi="Times New Roman"/>
          <w:sz w:val="24"/>
          <w:szCs w:val="24"/>
        </w:rPr>
      </w:pPr>
      <w:hyperlink r:id="rId18" w:tgtFrame="_blank" w:history="1">
        <w:r w:rsidRPr="00D02FA5">
          <w:rPr>
            <w:rStyle w:val="Collegamentoipertestuale"/>
            <w:rFonts w:ascii="Times New Roman" w:hAnsi="Times New Roman"/>
            <w:b/>
            <w:bCs/>
            <w:color w:val="auto"/>
            <w:sz w:val="24"/>
            <w:szCs w:val="24"/>
            <w:u w:val="none"/>
          </w:rPr>
          <w:t>Banca dati doganale UE</w:t>
        </w:r>
      </w:hyperlink>
      <w:r w:rsidRPr="00D02FA5">
        <w:rPr>
          <w:rFonts w:ascii="Times New Roman" w:hAnsi="Times New Roman"/>
          <w:sz w:val="24"/>
          <w:szCs w:val="24"/>
        </w:rPr>
        <w:t xml:space="preserve"> Questo servizio consente di consultare, scaricare e stampare, la normativa comunitaria aggiornata in tempo reale (Codice Doganale – DAC – Regolamenti di origine, regole di origine preferenziale, franchigie doganali, atti es</w:t>
      </w:r>
      <w:r w:rsidR="00951FF9">
        <w:rPr>
          <w:rFonts w:ascii="Times New Roman" w:hAnsi="Times New Roman"/>
          <w:sz w:val="24"/>
          <w:szCs w:val="24"/>
        </w:rPr>
        <w:t>ecutivi ed atti delegati, ecc.)</w:t>
      </w:r>
      <w:r w:rsidRPr="00D02FA5">
        <w:rPr>
          <w:rFonts w:ascii="Times New Roman" w:hAnsi="Times New Roman"/>
          <w:sz w:val="24"/>
          <w:szCs w:val="24"/>
        </w:rPr>
        <w:t>.</w:t>
      </w:r>
    </w:p>
    <w:p w14:paraId="77EBC4E7" w14:textId="77777777" w:rsidR="00D02FA5" w:rsidRPr="00D02FA5" w:rsidRDefault="00D02FA5" w:rsidP="00C830B1">
      <w:pPr>
        <w:widowControl w:val="0"/>
        <w:autoSpaceDE w:val="0"/>
        <w:autoSpaceDN w:val="0"/>
        <w:adjustRightInd w:val="0"/>
        <w:spacing w:after="0"/>
        <w:ind w:left="851" w:right="567"/>
        <w:jc w:val="both"/>
        <w:rPr>
          <w:rFonts w:ascii="Times New Roman" w:hAnsi="Times New Roman"/>
          <w:sz w:val="24"/>
          <w:szCs w:val="24"/>
        </w:rPr>
      </w:pPr>
      <w:r w:rsidRPr="00D02FA5">
        <w:rPr>
          <w:rFonts w:ascii="Times New Roman" w:hAnsi="Times New Roman"/>
          <w:b/>
          <w:bCs/>
          <w:sz w:val="24"/>
          <w:szCs w:val="24"/>
        </w:rPr>
        <w:t>PEC (Posta Elettronica Certificata):</w:t>
      </w:r>
      <w:r w:rsidR="002D4787">
        <w:rPr>
          <w:rFonts w:ascii="Times New Roman" w:hAnsi="Times New Roman"/>
          <w:b/>
          <w:bCs/>
          <w:sz w:val="24"/>
          <w:szCs w:val="24"/>
        </w:rPr>
        <w:t xml:space="preserve"> </w:t>
      </w:r>
      <w:hyperlink r:id="rId19" w:tgtFrame="_blank" w:history="1">
        <w:r w:rsidRPr="00D02FA5">
          <w:rPr>
            <w:rStyle w:val="Collegamentoipertestuale"/>
            <w:rFonts w:ascii="Times New Roman" w:hAnsi="Times New Roman"/>
            <w:color w:val="auto"/>
            <w:sz w:val="24"/>
            <w:szCs w:val="24"/>
            <w:u w:val="none"/>
          </w:rPr>
          <w:t>Richiesta Casella PEC</w:t>
        </w:r>
      </w:hyperlink>
      <w:r w:rsidRPr="00D02FA5">
        <w:rPr>
          <w:rFonts w:ascii="Times New Roman" w:hAnsi="Times New Roman"/>
          <w:sz w:val="24"/>
          <w:szCs w:val="24"/>
        </w:rPr>
        <w:t>– </w:t>
      </w:r>
      <w:hyperlink r:id="rId20" w:tgtFrame="_blank" w:history="1">
        <w:r w:rsidRPr="00D02FA5">
          <w:rPr>
            <w:rStyle w:val="Collegamentoipertestuale"/>
            <w:rFonts w:ascii="Times New Roman" w:hAnsi="Times New Roman"/>
            <w:color w:val="auto"/>
            <w:sz w:val="24"/>
            <w:szCs w:val="24"/>
            <w:u w:val="none"/>
          </w:rPr>
          <w:t>Accesso alla propria Casella PEC</w:t>
        </w:r>
      </w:hyperlink>
    </w:p>
    <w:p w14:paraId="2AEDBC65" w14:textId="77777777" w:rsidR="00D02FA5" w:rsidRPr="00D02FA5" w:rsidRDefault="00D02FA5" w:rsidP="00C830B1">
      <w:pPr>
        <w:widowControl w:val="0"/>
        <w:autoSpaceDE w:val="0"/>
        <w:autoSpaceDN w:val="0"/>
        <w:adjustRightInd w:val="0"/>
        <w:spacing w:after="0"/>
        <w:ind w:left="851" w:right="567"/>
        <w:jc w:val="both"/>
        <w:rPr>
          <w:rFonts w:ascii="Times New Roman" w:hAnsi="Times New Roman"/>
          <w:sz w:val="24"/>
          <w:szCs w:val="24"/>
        </w:rPr>
      </w:pPr>
      <w:hyperlink r:id="rId21" w:tgtFrame="_blank" w:history="1">
        <w:r w:rsidRPr="00D02FA5">
          <w:rPr>
            <w:rStyle w:val="Collegamentoipertestuale"/>
            <w:rFonts w:ascii="Times New Roman" w:hAnsi="Times New Roman"/>
            <w:b/>
            <w:bCs/>
            <w:color w:val="auto"/>
            <w:sz w:val="24"/>
            <w:szCs w:val="24"/>
            <w:u w:val="none"/>
          </w:rPr>
          <w:t>Consulenza Breve</w:t>
        </w:r>
      </w:hyperlink>
      <w:r w:rsidR="003255CF">
        <w:rPr>
          <w:rStyle w:val="Collegamentoipertestuale"/>
          <w:rFonts w:ascii="Times New Roman" w:hAnsi="Times New Roman"/>
          <w:b/>
          <w:bCs/>
          <w:color w:val="auto"/>
          <w:sz w:val="24"/>
          <w:szCs w:val="24"/>
          <w:u w:val="none"/>
        </w:rPr>
        <w:t xml:space="preserve">. </w:t>
      </w:r>
      <w:r w:rsidRPr="00D02FA5">
        <w:rPr>
          <w:rFonts w:ascii="Times New Roman" w:hAnsi="Times New Roman"/>
          <w:sz w:val="24"/>
          <w:szCs w:val="24"/>
        </w:rPr>
        <w:t>Vengono fornite risposte brevi a domande che non richiedono uno specifico approfondimento su materie doganali e di fiscalità interna.</w:t>
      </w:r>
    </w:p>
    <w:p w14:paraId="7D612682" w14:textId="77777777" w:rsidR="00D02FA5" w:rsidRPr="00D02FA5" w:rsidRDefault="00D02FA5" w:rsidP="00C830B1">
      <w:pPr>
        <w:widowControl w:val="0"/>
        <w:autoSpaceDE w:val="0"/>
        <w:autoSpaceDN w:val="0"/>
        <w:adjustRightInd w:val="0"/>
        <w:spacing w:after="0"/>
        <w:ind w:left="851" w:right="567"/>
        <w:jc w:val="both"/>
        <w:rPr>
          <w:rFonts w:ascii="Times New Roman" w:hAnsi="Times New Roman"/>
          <w:sz w:val="24"/>
          <w:szCs w:val="24"/>
        </w:rPr>
      </w:pPr>
      <w:hyperlink r:id="rId22" w:tgtFrame="_blank" w:history="1">
        <w:r w:rsidRPr="00D02FA5">
          <w:rPr>
            <w:rStyle w:val="Collegamentoipertestuale"/>
            <w:rFonts w:ascii="Times New Roman" w:hAnsi="Times New Roman"/>
            <w:b/>
            <w:bCs/>
            <w:color w:val="auto"/>
            <w:sz w:val="24"/>
            <w:szCs w:val="24"/>
            <w:u w:val="none"/>
          </w:rPr>
          <w:t xml:space="preserve">Convenzione </w:t>
        </w:r>
        <w:r w:rsidR="00972A16">
          <w:rPr>
            <w:rStyle w:val="Collegamentoipertestuale"/>
            <w:rFonts w:ascii="Times New Roman" w:hAnsi="Times New Roman"/>
            <w:b/>
            <w:bCs/>
            <w:color w:val="auto"/>
            <w:sz w:val="24"/>
            <w:szCs w:val="24"/>
            <w:u w:val="none"/>
          </w:rPr>
          <w:t xml:space="preserve">Quadro </w:t>
        </w:r>
        <w:r w:rsidRPr="00D02FA5">
          <w:rPr>
            <w:rStyle w:val="Collegamentoipertestuale"/>
            <w:rFonts w:ascii="Times New Roman" w:hAnsi="Times New Roman"/>
            <w:b/>
            <w:bCs/>
            <w:color w:val="auto"/>
            <w:sz w:val="24"/>
            <w:szCs w:val="24"/>
            <w:u w:val="none"/>
          </w:rPr>
          <w:t>Polizza di Assicurazione</w:t>
        </w:r>
        <w:r w:rsidR="00972A16">
          <w:rPr>
            <w:rStyle w:val="Collegamentoipertestuale"/>
            <w:rFonts w:ascii="Times New Roman" w:hAnsi="Times New Roman"/>
            <w:b/>
            <w:bCs/>
            <w:color w:val="auto"/>
            <w:sz w:val="24"/>
            <w:szCs w:val="24"/>
            <w:u w:val="none"/>
          </w:rPr>
          <w:t xml:space="preserve"> RC</w:t>
        </w:r>
        <w:r w:rsidRPr="00D02FA5">
          <w:rPr>
            <w:rStyle w:val="Collegamentoipertestuale"/>
            <w:rFonts w:ascii="Times New Roman" w:hAnsi="Times New Roman"/>
            <w:b/>
            <w:bCs/>
            <w:color w:val="auto"/>
            <w:sz w:val="24"/>
            <w:szCs w:val="24"/>
            <w:u w:val="none"/>
          </w:rPr>
          <w:t xml:space="preserve"> Professionale</w:t>
        </w:r>
      </w:hyperlink>
      <w:r w:rsidR="003255CF">
        <w:rPr>
          <w:rStyle w:val="Collegamentoipertestuale"/>
          <w:rFonts w:ascii="Times New Roman" w:hAnsi="Times New Roman"/>
          <w:b/>
          <w:bCs/>
          <w:color w:val="auto"/>
          <w:sz w:val="24"/>
          <w:szCs w:val="24"/>
          <w:u w:val="none"/>
        </w:rPr>
        <w:t xml:space="preserve"> </w:t>
      </w:r>
    </w:p>
    <w:p w14:paraId="130F55CC" w14:textId="77777777" w:rsidR="00F10A69" w:rsidRPr="00D02FA5" w:rsidRDefault="00F10A69" w:rsidP="00585A24">
      <w:pPr>
        <w:widowControl w:val="0"/>
        <w:autoSpaceDE w:val="0"/>
        <w:autoSpaceDN w:val="0"/>
        <w:adjustRightInd w:val="0"/>
        <w:spacing w:after="0"/>
        <w:ind w:left="567" w:right="567"/>
        <w:jc w:val="both"/>
        <w:rPr>
          <w:rFonts w:ascii="Times New Roman" w:hAnsi="Times New Roman"/>
          <w:b/>
          <w:bCs/>
          <w:strike/>
          <w:sz w:val="24"/>
          <w:szCs w:val="24"/>
        </w:rPr>
      </w:pPr>
    </w:p>
    <w:p w14:paraId="4E5B1D4B" w14:textId="77777777" w:rsidR="00CF3880" w:rsidRPr="003255CF" w:rsidRDefault="00214FDB" w:rsidP="00585A24">
      <w:pPr>
        <w:widowControl w:val="0"/>
        <w:autoSpaceDE w:val="0"/>
        <w:autoSpaceDN w:val="0"/>
        <w:adjustRightInd w:val="0"/>
        <w:spacing w:after="0"/>
        <w:ind w:left="567" w:right="567"/>
        <w:jc w:val="both"/>
        <w:rPr>
          <w:rFonts w:ascii="Times New Roman" w:hAnsi="Times New Roman"/>
          <w:b/>
          <w:bCs/>
          <w:sz w:val="24"/>
          <w:szCs w:val="24"/>
        </w:rPr>
      </w:pPr>
      <w:r w:rsidRPr="003255CF">
        <w:rPr>
          <w:rFonts w:ascii="Times New Roman" w:hAnsi="Times New Roman"/>
          <w:b/>
          <w:bCs/>
          <w:sz w:val="24"/>
          <w:szCs w:val="24"/>
        </w:rPr>
        <w:t>O</w:t>
      </w:r>
      <w:r w:rsidR="00CF3880" w:rsidRPr="003255CF">
        <w:rPr>
          <w:rFonts w:ascii="Times New Roman" w:hAnsi="Times New Roman"/>
          <w:b/>
          <w:bCs/>
          <w:sz w:val="24"/>
          <w:szCs w:val="24"/>
        </w:rPr>
        <w:t>) Dati relativi ai procedimenti amministrativi e ai controlli sulle dichiarazioni sostitutive e l’acquisizione d’ufficio dei dati (art. 35)</w:t>
      </w:r>
    </w:p>
    <w:p w14:paraId="187FAA34" w14:textId="77777777" w:rsidR="004C7590" w:rsidRPr="00BB7068" w:rsidRDefault="004C7590" w:rsidP="00585A24">
      <w:pPr>
        <w:widowControl w:val="0"/>
        <w:autoSpaceDE w:val="0"/>
        <w:autoSpaceDN w:val="0"/>
        <w:adjustRightInd w:val="0"/>
        <w:spacing w:after="0"/>
        <w:ind w:left="567" w:right="567"/>
        <w:jc w:val="both"/>
        <w:rPr>
          <w:rFonts w:ascii="Times New Roman" w:hAnsi="Times New Roman"/>
          <w:sz w:val="24"/>
          <w:szCs w:val="24"/>
        </w:rPr>
      </w:pPr>
      <w:r w:rsidRPr="00BB7068">
        <w:rPr>
          <w:rFonts w:ascii="Times New Roman" w:hAnsi="Times New Roman"/>
          <w:sz w:val="24"/>
          <w:szCs w:val="24"/>
        </w:rPr>
        <w:t>La pagina web</w:t>
      </w:r>
      <w:r w:rsidR="005820B1">
        <w:rPr>
          <w:rFonts w:ascii="Times New Roman" w:hAnsi="Times New Roman"/>
          <w:sz w:val="24"/>
          <w:szCs w:val="24"/>
        </w:rPr>
        <w:t xml:space="preserve"> </w:t>
      </w:r>
      <w:r w:rsidRPr="00BB7068">
        <w:rPr>
          <w:rFonts w:ascii="Times New Roman" w:hAnsi="Times New Roman"/>
          <w:sz w:val="24"/>
          <w:szCs w:val="24"/>
        </w:rPr>
        <w:t>contiene i dati previsti dall’art. 35 con riferimento alle attività del Consiglio.</w:t>
      </w:r>
    </w:p>
    <w:p w14:paraId="74B14C34" w14:textId="77777777" w:rsidR="00DF096B" w:rsidRPr="00BB7068" w:rsidRDefault="00DF096B" w:rsidP="00585A24">
      <w:pPr>
        <w:widowControl w:val="0"/>
        <w:autoSpaceDE w:val="0"/>
        <w:autoSpaceDN w:val="0"/>
        <w:adjustRightInd w:val="0"/>
        <w:spacing w:after="0"/>
        <w:ind w:left="567" w:right="567"/>
        <w:jc w:val="both"/>
        <w:rPr>
          <w:rFonts w:ascii="Times New Roman" w:hAnsi="Times New Roman"/>
          <w:b/>
          <w:bCs/>
          <w:sz w:val="24"/>
          <w:szCs w:val="24"/>
        </w:rPr>
      </w:pPr>
    </w:p>
    <w:p w14:paraId="50C55363" w14:textId="77777777" w:rsidR="00CF3880" w:rsidRDefault="00214FDB" w:rsidP="00585A24">
      <w:pPr>
        <w:widowControl w:val="0"/>
        <w:autoSpaceDE w:val="0"/>
        <w:autoSpaceDN w:val="0"/>
        <w:adjustRightInd w:val="0"/>
        <w:spacing w:after="0"/>
        <w:ind w:left="567" w:right="567"/>
        <w:jc w:val="both"/>
        <w:rPr>
          <w:rFonts w:ascii="Times New Roman" w:hAnsi="Times New Roman"/>
          <w:b/>
          <w:bCs/>
          <w:sz w:val="24"/>
          <w:szCs w:val="24"/>
        </w:rPr>
      </w:pPr>
      <w:r w:rsidRPr="00BB7068">
        <w:rPr>
          <w:rFonts w:ascii="Times New Roman" w:hAnsi="Times New Roman"/>
          <w:b/>
          <w:bCs/>
          <w:sz w:val="24"/>
          <w:szCs w:val="24"/>
        </w:rPr>
        <w:t>P</w:t>
      </w:r>
      <w:r w:rsidR="00CF3880" w:rsidRPr="00BB7068">
        <w:rPr>
          <w:rFonts w:ascii="Times New Roman" w:hAnsi="Times New Roman"/>
          <w:b/>
          <w:bCs/>
          <w:sz w:val="24"/>
          <w:szCs w:val="24"/>
        </w:rPr>
        <w:t>) Dati relativi alle informazioni necessarie per l’effettuazione di pagamenti elettronici (art. 36)</w:t>
      </w:r>
    </w:p>
    <w:p w14:paraId="3D1CD767" w14:textId="77777777" w:rsidR="007A64F9" w:rsidRPr="00316CF8" w:rsidRDefault="00316CF8" w:rsidP="00316CF8">
      <w:pPr>
        <w:widowControl w:val="0"/>
        <w:autoSpaceDE w:val="0"/>
        <w:autoSpaceDN w:val="0"/>
        <w:adjustRightInd w:val="0"/>
        <w:spacing w:after="0"/>
        <w:ind w:left="567" w:right="567"/>
        <w:jc w:val="both"/>
        <w:rPr>
          <w:rFonts w:ascii="Times New Roman" w:hAnsi="Times New Roman"/>
          <w:bCs/>
          <w:sz w:val="24"/>
          <w:szCs w:val="24"/>
        </w:rPr>
      </w:pPr>
      <w:r>
        <w:rPr>
          <w:rFonts w:ascii="Times New Roman" w:hAnsi="Times New Roman"/>
          <w:bCs/>
          <w:sz w:val="24"/>
          <w:szCs w:val="24"/>
        </w:rPr>
        <w:t xml:space="preserve">I versamenti devono essere effettuati su c/c bancario n° 000002642X51 intestato al Consiglio Territoriale degli Sped. Doganali di Milano in essere presso la </w:t>
      </w:r>
      <w:r w:rsidR="007A64F9" w:rsidRPr="006C104D">
        <w:rPr>
          <w:rFonts w:ascii="Times New Roman" w:hAnsi="Times New Roman"/>
          <w:b/>
          <w:sz w:val="24"/>
          <w:szCs w:val="24"/>
        </w:rPr>
        <w:t xml:space="preserve">BANCA </w:t>
      </w:r>
      <w:r>
        <w:rPr>
          <w:rFonts w:ascii="Times New Roman" w:hAnsi="Times New Roman"/>
          <w:b/>
          <w:sz w:val="24"/>
          <w:szCs w:val="24"/>
        </w:rPr>
        <w:t xml:space="preserve">POPOLARE DI SONDRIO </w:t>
      </w:r>
      <w:r w:rsidR="007A64F9" w:rsidRPr="006C104D">
        <w:rPr>
          <w:rFonts w:ascii="Times New Roman" w:hAnsi="Times New Roman"/>
          <w:sz w:val="24"/>
          <w:szCs w:val="24"/>
        </w:rPr>
        <w:t xml:space="preserve">codice iban </w:t>
      </w:r>
      <w:r w:rsidR="006C104D">
        <w:rPr>
          <w:rFonts w:ascii="Times New Roman" w:hAnsi="Times New Roman"/>
          <w:sz w:val="24"/>
          <w:szCs w:val="24"/>
        </w:rPr>
        <w:t>IT86V0569601631000002642X51</w:t>
      </w:r>
    </w:p>
    <w:sectPr w:rsidR="007A64F9" w:rsidRPr="00316CF8" w:rsidSect="00523109">
      <w:footerReference w:type="default" r:id="rId23"/>
      <w:pgSz w:w="11906" w:h="16838"/>
      <w:pgMar w:top="1134" w:right="1134" w:bottom="851" w:left="993" w:header="708" w:footer="165"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rancesco Paolo Silanos" w:date="2017-02-23T17:14:00Z" w:initials="FPS">
    <w:p w14:paraId="16806D7A" w14:textId="77777777" w:rsidR="009319DC" w:rsidRDefault="009319DC" w:rsidP="009319DC">
      <w:pPr>
        <w:pStyle w:val="Testocommento"/>
      </w:pPr>
      <w:r>
        <w:rPr>
          <w:rStyle w:val="Rimandocommento"/>
        </w:rPr>
        <w:annotationRef/>
      </w:r>
    </w:p>
  </w:comment>
  <w:comment w:id="1" w:author="Dora Raffa" w:date="2018-07-16T09:48:00Z" w:initials="DR">
    <w:p w14:paraId="57F499BD" w14:textId="77777777" w:rsidR="00854E8D" w:rsidRDefault="00854E8D">
      <w:pPr>
        <w:pStyle w:val="Testocommento"/>
      </w:pPr>
      <w:r>
        <w:rPr>
          <w:rStyle w:val="Rimandocommento"/>
        </w:rPr>
        <w:annotationRef/>
      </w:r>
    </w:p>
  </w:comment>
  <w:comment w:id="2" w:author="Francesco Paolo Silanos" w:date="2018-03-09T17:01:00Z" w:initials="FPS">
    <w:p w14:paraId="5DBADF3F" w14:textId="77777777" w:rsidR="00632239" w:rsidRDefault="00632239">
      <w:pPr>
        <w:pStyle w:val="Testocommento"/>
      </w:pPr>
      <w:r>
        <w:rPr>
          <w:rStyle w:val="Rimandocommento"/>
        </w:rPr>
        <w:annotationRef/>
      </w:r>
      <w:r w:rsidR="00F82865">
        <w:t xml:space="preserve">   </w:t>
      </w:r>
    </w:p>
  </w:comment>
  <w:comment w:id="3" w:author="Francesco Paolo Silanos" w:date="2018-07-11T12:16:00Z" w:initials="FPS">
    <w:p w14:paraId="651349D4" w14:textId="77777777" w:rsidR="00F82865" w:rsidRDefault="00F82865">
      <w:pPr>
        <w:pStyle w:val="Testocommento"/>
      </w:pPr>
      <w:r>
        <w:rPr>
          <w:rStyle w:val="Rimandocomment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806D7A" w15:done="0"/>
  <w15:commentEx w15:paraId="57F499BD" w15:done="0"/>
  <w15:commentEx w15:paraId="5DBADF3F" w15:done="0"/>
  <w15:commentEx w15:paraId="651349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A375FD" w16cex:dateUtc="2017-02-23T16:14:00Z"/>
  <w16cex:commentExtensible w16cex:durableId="25A375FE" w16cex:dateUtc="2018-07-16T07:48:00Z"/>
  <w16cex:commentExtensible w16cex:durableId="25A375FF" w16cex:dateUtc="2018-03-09T16:01:00Z"/>
  <w16cex:commentExtensible w16cex:durableId="25A37600" w16cex:dateUtc="2018-07-11T1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806D7A" w16cid:durableId="25A375FD"/>
  <w16cid:commentId w16cid:paraId="57F499BD" w16cid:durableId="25A375FE"/>
  <w16cid:commentId w16cid:paraId="5DBADF3F" w16cid:durableId="25A375FF"/>
  <w16cid:commentId w16cid:paraId="651349D4" w16cid:durableId="25A376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AA925" w14:textId="77777777" w:rsidR="00EF0607" w:rsidRDefault="00EF0607" w:rsidP="00FA2CAD">
      <w:pPr>
        <w:spacing w:after="0" w:line="240" w:lineRule="auto"/>
      </w:pPr>
      <w:r>
        <w:separator/>
      </w:r>
    </w:p>
  </w:endnote>
  <w:endnote w:type="continuationSeparator" w:id="0">
    <w:p w14:paraId="2199DECB" w14:textId="77777777" w:rsidR="00EF0607" w:rsidRDefault="00EF0607" w:rsidP="00FA2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913264"/>
      <w:docPartObj>
        <w:docPartGallery w:val="Page Numbers (Bottom of Page)"/>
        <w:docPartUnique/>
      </w:docPartObj>
    </w:sdtPr>
    <w:sdtEndPr/>
    <w:sdtContent>
      <w:p w14:paraId="08BB5841" w14:textId="77777777" w:rsidR="00045A68" w:rsidRDefault="00B03401">
        <w:pPr>
          <w:pStyle w:val="Pidipagina"/>
          <w:jc w:val="right"/>
        </w:pPr>
        <w:r>
          <w:fldChar w:fldCharType="begin"/>
        </w:r>
        <w:r w:rsidR="00045A68">
          <w:instrText>PAGE   \* MERGEFORMAT</w:instrText>
        </w:r>
        <w:r>
          <w:fldChar w:fldCharType="separate"/>
        </w:r>
        <w:r w:rsidR="005C15EF">
          <w:rPr>
            <w:noProof/>
          </w:rPr>
          <w:t>13</w:t>
        </w:r>
        <w:r>
          <w:fldChar w:fldCharType="end"/>
        </w:r>
      </w:p>
    </w:sdtContent>
  </w:sdt>
  <w:p w14:paraId="163558B8" w14:textId="77777777" w:rsidR="00C57DEE" w:rsidRDefault="00C57D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2A2B6" w14:textId="77777777" w:rsidR="00EF0607" w:rsidRDefault="00EF0607" w:rsidP="00FA2CAD">
      <w:pPr>
        <w:spacing w:after="0" w:line="240" w:lineRule="auto"/>
      </w:pPr>
      <w:r>
        <w:separator/>
      </w:r>
    </w:p>
  </w:footnote>
  <w:footnote w:type="continuationSeparator" w:id="0">
    <w:p w14:paraId="5E403E0C" w14:textId="77777777" w:rsidR="00EF0607" w:rsidRDefault="00EF0607" w:rsidP="00FA2CAD">
      <w:pPr>
        <w:spacing w:after="0" w:line="240" w:lineRule="auto"/>
      </w:pPr>
      <w:r>
        <w:continuationSeparator/>
      </w:r>
    </w:p>
  </w:footnote>
  <w:footnote w:id="1">
    <w:p w14:paraId="20A4CCBF" w14:textId="77777777" w:rsidR="00D72681" w:rsidRPr="00991F44" w:rsidRDefault="00D72681" w:rsidP="00991F44">
      <w:pPr>
        <w:pStyle w:val="Testonotaapidipagina"/>
        <w:ind w:left="567" w:right="567"/>
        <w:jc w:val="both"/>
        <w:rPr>
          <w:rFonts w:ascii="Times New Roman" w:hAnsi="Times New Roman"/>
          <w:sz w:val="18"/>
          <w:szCs w:val="18"/>
        </w:rPr>
      </w:pPr>
      <w:r w:rsidRPr="00991F44">
        <w:rPr>
          <w:rStyle w:val="Rimandonotaapidipagina"/>
          <w:rFonts w:ascii="Times New Roman" w:hAnsi="Times New Roman"/>
          <w:sz w:val="18"/>
          <w:szCs w:val="18"/>
        </w:rPr>
        <w:footnoteRef/>
      </w:r>
      <w:r w:rsidRPr="00991F44">
        <w:rPr>
          <w:rFonts w:ascii="Times New Roman" w:hAnsi="Times New Roman"/>
          <w:sz w:val="18"/>
          <w:szCs w:val="18"/>
        </w:rPr>
        <w:t xml:space="preserve"> Il Consiglio di Stato si è espresso in tal senso</w:t>
      </w:r>
      <w:r w:rsidRPr="00991F44">
        <w:rPr>
          <w:rFonts w:ascii="Times New Roman" w:hAnsi="Times New Roman"/>
          <w:i/>
          <w:sz w:val="18"/>
          <w:szCs w:val="18"/>
        </w:rPr>
        <w:t>“tenuto anche conto degli sviluppi normativi […] in itinere, aventi finalità chiarificatrici […] riguardo alla portata applicativa soggettiva dell’attuale disciplina normativa in materia di contrasto alla corruzione”.</w:t>
      </w:r>
    </w:p>
  </w:footnote>
  <w:footnote w:id="2">
    <w:p w14:paraId="6D4F8962" w14:textId="77777777" w:rsidR="00EE7DCB" w:rsidRPr="00C830B1" w:rsidRDefault="00EE7DCB">
      <w:pPr>
        <w:pStyle w:val="Testonotaapidipagina"/>
        <w:rPr>
          <w:color w:val="FF0000"/>
        </w:rPr>
      </w:pPr>
      <w:r w:rsidRPr="00C830B1">
        <w:rPr>
          <w:rStyle w:val="Rimandonotaapidipagina"/>
          <w:color w:val="FF0000"/>
        </w:rPr>
        <w:footnoteRef/>
      </w:r>
      <w:r w:rsidRPr="00C830B1">
        <w:rPr>
          <w:color w:val="FF0000"/>
        </w:rPr>
        <w:t xml:space="preserve"> Indicare se </w:t>
      </w:r>
      <w:r w:rsidR="00874CFD" w:rsidRPr="00C830B1">
        <w:rPr>
          <w:color w:val="FF0000"/>
        </w:rPr>
        <w:t>presente</w:t>
      </w:r>
    </w:p>
  </w:footnote>
  <w:footnote w:id="3">
    <w:p w14:paraId="1F56782E" w14:textId="77777777" w:rsidR="00E37F57" w:rsidRDefault="00E37F57">
      <w:pPr>
        <w:pStyle w:val="Testonotaapidipagina"/>
      </w:pPr>
      <w:r>
        <w:rPr>
          <w:rStyle w:val="Rimandonotaapidipagina"/>
        </w:rPr>
        <w:footnoteRef/>
      </w:r>
      <w:r>
        <w:t xml:space="preserve"> Indicare </w:t>
      </w:r>
      <w:r w:rsidR="00EE7DCB">
        <w:t>se sono state deliberate</w:t>
      </w:r>
    </w:p>
  </w:footnote>
  <w:footnote w:id="4">
    <w:p w14:paraId="534D2EB0" w14:textId="77777777" w:rsidR="00DF249E" w:rsidRPr="00991F44" w:rsidRDefault="00DF249E" w:rsidP="00991F44">
      <w:pPr>
        <w:pStyle w:val="Testonotaapidipagina"/>
        <w:ind w:left="567" w:right="567"/>
        <w:jc w:val="both"/>
        <w:rPr>
          <w:rFonts w:ascii="Times New Roman" w:hAnsi="Times New Roman"/>
          <w:sz w:val="18"/>
          <w:szCs w:val="18"/>
        </w:rPr>
      </w:pPr>
      <w:r w:rsidRPr="00991F44">
        <w:rPr>
          <w:rStyle w:val="Rimandonotaapidipagina"/>
          <w:rFonts w:ascii="Times New Roman" w:hAnsi="Times New Roman"/>
          <w:sz w:val="18"/>
          <w:szCs w:val="18"/>
        </w:rPr>
        <w:footnoteRef/>
      </w:r>
      <w:r w:rsidRPr="00991F44">
        <w:rPr>
          <w:rFonts w:ascii="Times New Roman" w:hAnsi="Times New Roman"/>
          <w:sz w:val="18"/>
          <w:szCs w:val="18"/>
        </w:rPr>
        <w:t xml:space="preserve"> L’art. 2, comma 2 bis, del decreto legge 101 del 2013 ha escluso che agli Ordini e Collegi professionali si applicghi l’art. 4 del decreto 150 del 2009 in materia di cicclo delle performance con ciò facendo venire meno gli obblighi di cui all’art. 20 del decreto legislativo n. 33 del 2013 anche per come successivamente modificato dal decreto d. lgs. 97/2016.</w:t>
      </w:r>
    </w:p>
  </w:footnote>
  <w:footnote w:id="5">
    <w:p w14:paraId="5304F5B2" w14:textId="77777777" w:rsidR="00F10A69" w:rsidRPr="00991F44" w:rsidRDefault="00F10A69" w:rsidP="00991F44">
      <w:pPr>
        <w:spacing w:after="0" w:line="240" w:lineRule="auto"/>
        <w:ind w:left="567" w:right="567"/>
        <w:jc w:val="both"/>
        <w:rPr>
          <w:rFonts w:ascii="Times New Roman" w:hAnsi="Times New Roman"/>
          <w:noProof/>
          <w:sz w:val="18"/>
          <w:szCs w:val="18"/>
        </w:rPr>
      </w:pPr>
      <w:r w:rsidRPr="00991F44">
        <w:rPr>
          <w:rStyle w:val="Rimandonotaapidipagina"/>
          <w:rFonts w:ascii="Times New Roman" w:hAnsi="Times New Roman"/>
          <w:sz w:val="18"/>
          <w:szCs w:val="18"/>
        </w:rPr>
        <w:footnoteRef/>
      </w:r>
      <w:r w:rsidRPr="00991F44">
        <w:rPr>
          <w:rFonts w:ascii="Times New Roman" w:hAnsi="Times New Roman"/>
          <w:sz w:val="18"/>
          <w:szCs w:val="18"/>
        </w:rPr>
        <w:t xml:space="preserve"> Gli obblighi di cui all’art. 23 del d. lgs. 33 </w:t>
      </w:r>
      <w:r w:rsidR="00AB2485" w:rsidRPr="00991F44">
        <w:rPr>
          <w:rFonts w:ascii="Times New Roman" w:hAnsi="Times New Roman"/>
          <w:sz w:val="18"/>
          <w:szCs w:val="18"/>
        </w:rPr>
        <w:t>del 2013 sono stati modificati</w:t>
      </w:r>
      <w:r w:rsidRPr="00991F44">
        <w:rPr>
          <w:rFonts w:ascii="Times New Roman" w:hAnsi="Times New Roman"/>
          <w:sz w:val="18"/>
          <w:szCs w:val="18"/>
        </w:rPr>
        <w:t xml:space="preserve"> dall’art. </w:t>
      </w:r>
      <w:r w:rsidRPr="00991F44">
        <w:rPr>
          <w:rFonts w:ascii="Times New Roman" w:hAnsi="Times New Roman"/>
          <w:noProof/>
          <w:sz w:val="18"/>
          <w:szCs w:val="18"/>
        </w:rPr>
        <w:t>22 del d. lgs. 97 del 2016 che semplifica le previsioni di cui all’articolo 23 del d. l.gs n. 33 del 2013, in tema di obblighi di pubblicazione concernenti i provvedimenti amministrativi, eliminando l’obbligo di pubblicare i provvedimenti di autorizzazione o concessione nonché i provvedimenti relativi a concorsi e procedure selettive per l’assunzione del personale e le progressioni di carriera, fermo restando l’obbligo di pubblicare i bandi di concorso previsto dall’articolo 19 del d. lgs. 33 del 2013. Inoltre, per i provvedimenti relativi alla scelta del contraente per l’affidamento dei lavori, forniture e servizi, o ad accordi stipulati dall’amministrazione con soggetti privati o con altre amministrazioni pubbliche viene, altresì, eliminato l’obbligo di pubblicarne il contenuto, l’oggetto, la spesa prevista e gli estremi relativi ai principali documenti contenuti nel fascicolo relativo al procedimento.</w:t>
      </w:r>
    </w:p>
    <w:p w14:paraId="00528CC1" w14:textId="77777777" w:rsidR="00F10A69" w:rsidRPr="00991F44" w:rsidRDefault="00F10A69" w:rsidP="00991F44">
      <w:pPr>
        <w:pStyle w:val="Testonotaapidipagina"/>
        <w:ind w:left="567" w:right="567"/>
        <w:rPr>
          <w:rFonts w:ascii="Times New Roman" w:hAnsi="Times New Roman"/>
          <w:sz w:val="18"/>
          <w:szCs w:val="18"/>
        </w:rPr>
      </w:pPr>
    </w:p>
  </w:footnote>
  <w:footnote w:id="6">
    <w:p w14:paraId="79EE687B" w14:textId="77777777" w:rsidR="00F10A69" w:rsidRPr="00991F44" w:rsidRDefault="00F10A69" w:rsidP="00991F44">
      <w:pPr>
        <w:pStyle w:val="Testonotaapidipagina"/>
        <w:ind w:left="567" w:right="567"/>
        <w:jc w:val="both"/>
        <w:rPr>
          <w:rFonts w:ascii="Times New Roman" w:hAnsi="Times New Roman"/>
          <w:sz w:val="18"/>
          <w:szCs w:val="18"/>
        </w:rPr>
      </w:pPr>
      <w:r w:rsidRPr="00991F44">
        <w:rPr>
          <w:rStyle w:val="Rimandonotaapidipagina"/>
          <w:rFonts w:ascii="Times New Roman" w:hAnsi="Times New Roman"/>
          <w:sz w:val="18"/>
          <w:szCs w:val="18"/>
        </w:rPr>
        <w:footnoteRef/>
      </w:r>
      <w:r w:rsidRPr="00991F44">
        <w:rPr>
          <w:rFonts w:ascii="Times New Roman" w:hAnsi="Times New Roman"/>
          <w:sz w:val="18"/>
          <w:szCs w:val="18"/>
        </w:rPr>
        <w:t>L’articolo 23 del d. lgs. 97 del 2016, intervenendo sull’articolo 26 del decreto legislativo n. 33 del 2013, elimina l’obbligo della rilevazione d’ufficio e la segnalazione all’ANAC in capo al responsabile della prevenzione della corruzione in merito alla mancata pubblicazione dei dati relativi agli atti di concessione di sovvenzioni e altri contributi.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97987620" o:spid="_x0000_i1025" type="#_x0000_t75" style="width:10.5pt;height:10.5pt;visibility:visible;mso-wrap-style:square" o:bullet="t">
        <v:imagedata r:id="rId1" o:title=""/>
      </v:shape>
    </w:pict>
  </w:numPicBullet>
  <w:numPicBullet w:numPicBulletId="1">
    <w:pict>
      <v:shape id="Immagine 2092228687" o:spid="_x0000_i1026" type="#_x0000_t75" style="width:11.25pt;height:11.25pt;visibility:visible;mso-wrap-style:square" o:bullet="t">
        <v:imagedata r:id="rId2" o:title=""/>
      </v:shape>
    </w:pict>
  </w:numPicBullet>
  <w:abstractNum w:abstractNumId="0" w15:restartNumberingAfterBreak="0">
    <w:nsid w:val="00445A6C"/>
    <w:multiLevelType w:val="hybridMultilevel"/>
    <w:tmpl w:val="629C997C"/>
    <w:lvl w:ilvl="0" w:tplc="32C05E9C">
      <w:start w:val="1"/>
      <w:numFmt w:val="bullet"/>
      <w:lvlText w:val=""/>
      <w:lvlPicBulletId w:val="1"/>
      <w:lvlJc w:val="left"/>
      <w:pPr>
        <w:ind w:left="1068" w:hanging="360"/>
      </w:pPr>
      <w:rPr>
        <w:rFonts w:ascii="Symbol" w:hAnsi="Symbol" w:hint="default"/>
        <w:color w:val="auto"/>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15:restartNumberingAfterBreak="0">
    <w:nsid w:val="00E62053"/>
    <w:multiLevelType w:val="hybridMultilevel"/>
    <w:tmpl w:val="867CC2D8"/>
    <w:lvl w:ilvl="0" w:tplc="8E16567C">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13C0831"/>
    <w:multiLevelType w:val="hybridMultilevel"/>
    <w:tmpl w:val="E2B6DB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C53A7D"/>
    <w:multiLevelType w:val="hybridMultilevel"/>
    <w:tmpl w:val="E2B6DB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AA49DF"/>
    <w:multiLevelType w:val="hybridMultilevel"/>
    <w:tmpl w:val="5D527D3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50911C6"/>
    <w:multiLevelType w:val="hybridMultilevel"/>
    <w:tmpl w:val="D5E406BA"/>
    <w:lvl w:ilvl="0" w:tplc="6EDE961A">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15:restartNumberingAfterBreak="0">
    <w:nsid w:val="2A261EFE"/>
    <w:multiLevelType w:val="hybridMultilevel"/>
    <w:tmpl w:val="531E23CA"/>
    <w:lvl w:ilvl="0" w:tplc="04100015">
      <w:start w:val="1"/>
      <w:numFmt w:val="upp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7" w15:restartNumberingAfterBreak="0">
    <w:nsid w:val="2C7301F0"/>
    <w:multiLevelType w:val="hybridMultilevel"/>
    <w:tmpl w:val="11E493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CC715E7"/>
    <w:multiLevelType w:val="hybridMultilevel"/>
    <w:tmpl w:val="44469DA2"/>
    <w:lvl w:ilvl="0" w:tplc="A8123F3A">
      <w:start w:val="1"/>
      <w:numFmt w:val="upp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9" w15:restartNumberingAfterBreak="0">
    <w:nsid w:val="2E396D4E"/>
    <w:multiLevelType w:val="hybridMultilevel"/>
    <w:tmpl w:val="43A0D80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11C3BA6"/>
    <w:multiLevelType w:val="hybridMultilevel"/>
    <w:tmpl w:val="2E746918"/>
    <w:lvl w:ilvl="0" w:tplc="8E16567C">
      <w:start w:val="1"/>
      <w:numFmt w:val="upperLetter"/>
      <w:lvlText w:val="%1)"/>
      <w:lvlJc w:val="left"/>
      <w:pPr>
        <w:ind w:left="786" w:hanging="360"/>
      </w:pPr>
      <w:rPr>
        <w:rFonts w:hint="default"/>
      </w:rPr>
    </w:lvl>
    <w:lvl w:ilvl="1" w:tplc="04100019">
      <w:start w:val="1"/>
      <w:numFmt w:val="lowerLetter"/>
      <w:lvlText w:val="%2."/>
      <w:lvlJc w:val="left"/>
      <w:pPr>
        <w:ind w:left="36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34751EFB"/>
    <w:multiLevelType w:val="hybridMultilevel"/>
    <w:tmpl w:val="7B4EDAE4"/>
    <w:lvl w:ilvl="0" w:tplc="DF44BA24">
      <w:start w:val="8"/>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864F1A8">
      <w:start w:val="1"/>
      <w:numFmt w:val="lowerLetter"/>
      <w:lvlText w:val="%2"/>
      <w:lvlJc w:val="left"/>
      <w:pPr>
        <w:ind w:left="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27CF7FE">
      <w:start w:val="1"/>
      <w:numFmt w:val="lowerRoman"/>
      <w:lvlText w:val="%3"/>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E4C314C">
      <w:start w:val="1"/>
      <w:numFmt w:val="decimal"/>
      <w:lvlText w:val="%4"/>
      <w:lvlJc w:val="left"/>
      <w:pPr>
        <w:ind w:left="22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286BED0">
      <w:start w:val="1"/>
      <w:numFmt w:val="lowerLetter"/>
      <w:lvlText w:val="%5"/>
      <w:lvlJc w:val="left"/>
      <w:pPr>
        <w:ind w:left="30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BDCCA7C">
      <w:start w:val="1"/>
      <w:numFmt w:val="lowerRoman"/>
      <w:lvlText w:val="%6"/>
      <w:lvlJc w:val="left"/>
      <w:pPr>
        <w:ind w:left="3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C90DDCC">
      <w:start w:val="1"/>
      <w:numFmt w:val="decimal"/>
      <w:lvlText w:val="%7"/>
      <w:lvlJc w:val="left"/>
      <w:pPr>
        <w:ind w:left="4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3BE7B16">
      <w:start w:val="1"/>
      <w:numFmt w:val="lowerLetter"/>
      <w:lvlText w:val="%8"/>
      <w:lvlJc w:val="left"/>
      <w:pPr>
        <w:ind w:left="5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72EEF34">
      <w:start w:val="1"/>
      <w:numFmt w:val="lowerRoman"/>
      <w:lvlText w:val="%9"/>
      <w:lvlJc w:val="left"/>
      <w:pPr>
        <w:ind w:left="5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8DA2320"/>
    <w:multiLevelType w:val="hybridMultilevel"/>
    <w:tmpl w:val="E2B6DB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D950A96"/>
    <w:multiLevelType w:val="hybridMultilevel"/>
    <w:tmpl w:val="409C2834"/>
    <w:lvl w:ilvl="0" w:tplc="B140998A">
      <w:start w:val="1"/>
      <w:numFmt w:val="lowerLetter"/>
      <w:lvlText w:val="%1."/>
      <w:lvlJc w:val="left"/>
      <w:pPr>
        <w:ind w:left="720" w:hanging="360"/>
      </w:pPr>
      <w:rPr>
        <w:i/>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E431867"/>
    <w:multiLevelType w:val="hybridMultilevel"/>
    <w:tmpl w:val="7B7223AE"/>
    <w:lvl w:ilvl="0" w:tplc="3962B274">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2637124"/>
    <w:multiLevelType w:val="hybridMultilevel"/>
    <w:tmpl w:val="67A4931C"/>
    <w:lvl w:ilvl="0" w:tplc="00000009">
      <w:start w:val="1"/>
      <w:numFmt w:val="bullet"/>
      <w:lvlText w:val="•"/>
      <w:lvlJc w:val="left"/>
      <w:pPr>
        <w:ind w:left="720" w:hanging="360"/>
      </w:pPr>
      <w:rPr>
        <w:rFonts w:ascii="Arial" w:hAnsi="Arial" w:cs="Arial" w:hint="default"/>
        <w:spacing w:val="-1"/>
        <w:sz w:val="24"/>
        <w:szCs w:val="31"/>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EE0779D"/>
    <w:multiLevelType w:val="hybridMultilevel"/>
    <w:tmpl w:val="3224F06A"/>
    <w:lvl w:ilvl="0" w:tplc="D876C9D8">
      <w:start w:val="1"/>
      <w:numFmt w:val="bullet"/>
      <w:lvlText w:val=""/>
      <w:lvlPicBulletId w:val="0"/>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5FE35C43"/>
    <w:multiLevelType w:val="hybridMultilevel"/>
    <w:tmpl w:val="7A1017E0"/>
    <w:lvl w:ilvl="0" w:tplc="692C15BC">
      <w:start w:val="1"/>
      <w:numFmt w:val="decimal"/>
      <w:pStyle w:val="Titolo1"/>
      <w:lvlText w:val="%1."/>
      <w:lvlJc w:val="left"/>
      <w:pPr>
        <w:ind w:left="360" w:hanging="360"/>
      </w:pPr>
      <w:rPr>
        <w:rFonts w:eastAsia="SymbolMT"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60C072F6"/>
    <w:multiLevelType w:val="hybridMultilevel"/>
    <w:tmpl w:val="9FB8C374"/>
    <w:lvl w:ilvl="0" w:tplc="0410000F">
      <w:start w:val="1"/>
      <w:numFmt w:val="decimal"/>
      <w:lvlText w:val="%1."/>
      <w:lvlJc w:val="left"/>
      <w:pPr>
        <w:ind w:left="720" w:hanging="360"/>
      </w:pPr>
    </w:lvl>
    <w:lvl w:ilvl="1" w:tplc="9A2AB82E">
      <w:start w:val="1"/>
      <w:numFmt w:val="lowerLetter"/>
      <w:lvlText w:val="%2)"/>
      <w:lvlJc w:val="left"/>
      <w:pPr>
        <w:ind w:left="1440" w:hanging="360"/>
      </w:pPr>
      <w:rPr>
        <w:rFonts w:hint="default"/>
      </w:rPr>
    </w:lvl>
    <w:lvl w:ilvl="2" w:tplc="E6C6E158">
      <w:start w:val="2"/>
      <w:numFmt w:val="bullet"/>
      <w:lvlText w:val="-"/>
      <w:lvlJc w:val="left"/>
      <w:pPr>
        <w:ind w:left="2340" w:hanging="360"/>
      </w:pPr>
      <w:rPr>
        <w:rFonts w:ascii="Arial" w:eastAsia="Calibri" w:hAnsi="Arial" w:cs="Aria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107712E"/>
    <w:multiLevelType w:val="multilevel"/>
    <w:tmpl w:val="78A6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853081"/>
    <w:multiLevelType w:val="hybridMultilevel"/>
    <w:tmpl w:val="E2B6DB56"/>
    <w:lvl w:ilvl="0" w:tplc="0410000F">
      <w:start w:val="1"/>
      <w:numFmt w:val="decimal"/>
      <w:lvlText w:val="%1."/>
      <w:lvlJc w:val="left"/>
      <w:pPr>
        <w:ind w:left="726" w:hanging="360"/>
      </w:p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21" w15:restartNumberingAfterBreak="0">
    <w:nsid w:val="735F4C6A"/>
    <w:multiLevelType w:val="hybridMultilevel"/>
    <w:tmpl w:val="636453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54660D2"/>
    <w:multiLevelType w:val="hybridMultilevel"/>
    <w:tmpl w:val="5030BB98"/>
    <w:lvl w:ilvl="0" w:tplc="6602D61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1A7B72"/>
    <w:multiLevelType w:val="hybridMultilevel"/>
    <w:tmpl w:val="1B340682"/>
    <w:lvl w:ilvl="0" w:tplc="80DA90B4">
      <w:start w:val="1"/>
      <w:numFmt w:val="bullet"/>
      <w:lvlText w:val=""/>
      <w:lvlJc w:val="left"/>
      <w:pPr>
        <w:ind w:left="720" w:hanging="360"/>
      </w:pPr>
      <w:rPr>
        <w:rFonts w:ascii="Symbol" w:hAnsi="Symbol" w:hint="default"/>
      </w:rPr>
    </w:lvl>
    <w:lvl w:ilvl="1" w:tplc="E8B64CE0">
      <w:numFmt w:val="bullet"/>
      <w:lvlText w:val="-"/>
      <w:lvlJc w:val="left"/>
      <w:pPr>
        <w:ind w:left="1440" w:hanging="360"/>
      </w:pPr>
      <w:rPr>
        <w:rFonts w:ascii="Arial" w:eastAsia="Calibri"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61253955">
    <w:abstractNumId w:val="21"/>
  </w:num>
  <w:num w:numId="2" w16cid:durableId="384067547">
    <w:abstractNumId w:val="22"/>
  </w:num>
  <w:num w:numId="3" w16cid:durableId="1743065213">
    <w:abstractNumId w:val="16"/>
  </w:num>
  <w:num w:numId="4" w16cid:durableId="1337001127">
    <w:abstractNumId w:val="10"/>
  </w:num>
  <w:num w:numId="5" w16cid:durableId="1998071519">
    <w:abstractNumId w:val="17"/>
  </w:num>
  <w:num w:numId="6" w16cid:durableId="1226334160">
    <w:abstractNumId w:val="3"/>
  </w:num>
  <w:num w:numId="7" w16cid:durableId="1758673263">
    <w:abstractNumId w:val="15"/>
  </w:num>
  <w:num w:numId="8" w16cid:durableId="120460569">
    <w:abstractNumId w:val="7"/>
  </w:num>
  <w:num w:numId="9" w16cid:durableId="1134182050">
    <w:abstractNumId w:val="13"/>
  </w:num>
  <w:num w:numId="10" w16cid:durableId="234167543">
    <w:abstractNumId w:val="20"/>
  </w:num>
  <w:num w:numId="11" w16cid:durableId="1242331035">
    <w:abstractNumId w:val="2"/>
  </w:num>
  <w:num w:numId="12" w16cid:durableId="1496335215">
    <w:abstractNumId w:val="18"/>
  </w:num>
  <w:num w:numId="13" w16cid:durableId="970668863">
    <w:abstractNumId w:val="14"/>
  </w:num>
  <w:num w:numId="14" w16cid:durableId="287394410">
    <w:abstractNumId w:val="12"/>
  </w:num>
  <w:num w:numId="15" w16cid:durableId="1357610610">
    <w:abstractNumId w:val="23"/>
  </w:num>
  <w:num w:numId="16" w16cid:durableId="236791191">
    <w:abstractNumId w:val="0"/>
  </w:num>
  <w:num w:numId="17" w16cid:durableId="1242526300">
    <w:abstractNumId w:val="9"/>
  </w:num>
  <w:num w:numId="18" w16cid:durableId="499538300">
    <w:abstractNumId w:val="5"/>
  </w:num>
  <w:num w:numId="19" w16cid:durableId="1698434288">
    <w:abstractNumId w:val="11"/>
  </w:num>
  <w:num w:numId="20" w16cid:durableId="1214196875">
    <w:abstractNumId w:val="8"/>
  </w:num>
  <w:num w:numId="21" w16cid:durableId="352612617">
    <w:abstractNumId w:val="6"/>
  </w:num>
  <w:num w:numId="22" w16cid:durableId="1181815662">
    <w:abstractNumId w:val="4"/>
  </w:num>
  <w:num w:numId="23" w16cid:durableId="376200279">
    <w:abstractNumId w:val="1"/>
  </w:num>
  <w:num w:numId="24" w16cid:durableId="21712890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cesco Paolo Silanos">
    <w15:presenceInfo w15:providerId="Windows Live" w15:userId="a36c555156cb4237"/>
  </w15:person>
  <w15:person w15:author="Dora Raffa">
    <w15:presenceInfo w15:providerId="Windows Live" w15:userId="350268748c6025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6A"/>
    <w:rsid w:val="00000251"/>
    <w:rsid w:val="00012006"/>
    <w:rsid w:val="000123A3"/>
    <w:rsid w:val="00015D30"/>
    <w:rsid w:val="000172A5"/>
    <w:rsid w:val="00017893"/>
    <w:rsid w:val="00020A68"/>
    <w:rsid w:val="00022CB7"/>
    <w:rsid w:val="00023FFD"/>
    <w:rsid w:val="00030081"/>
    <w:rsid w:val="0003330F"/>
    <w:rsid w:val="00033F66"/>
    <w:rsid w:val="00042938"/>
    <w:rsid w:val="00042D76"/>
    <w:rsid w:val="00045A68"/>
    <w:rsid w:val="00045C42"/>
    <w:rsid w:val="00053E64"/>
    <w:rsid w:val="00055A52"/>
    <w:rsid w:val="000603D5"/>
    <w:rsid w:val="000607ED"/>
    <w:rsid w:val="00064033"/>
    <w:rsid w:val="000646C8"/>
    <w:rsid w:val="00066EA9"/>
    <w:rsid w:val="00067A6F"/>
    <w:rsid w:val="00073F92"/>
    <w:rsid w:val="000758A1"/>
    <w:rsid w:val="000763BD"/>
    <w:rsid w:val="0008396E"/>
    <w:rsid w:val="00085EBF"/>
    <w:rsid w:val="00090641"/>
    <w:rsid w:val="00091459"/>
    <w:rsid w:val="000932C6"/>
    <w:rsid w:val="00094A66"/>
    <w:rsid w:val="00097368"/>
    <w:rsid w:val="00097CB6"/>
    <w:rsid w:val="000A46D6"/>
    <w:rsid w:val="000A7A3D"/>
    <w:rsid w:val="000B6F68"/>
    <w:rsid w:val="000C218D"/>
    <w:rsid w:val="000C3071"/>
    <w:rsid w:val="000C39FB"/>
    <w:rsid w:val="000D285B"/>
    <w:rsid w:val="000D3E65"/>
    <w:rsid w:val="000D4390"/>
    <w:rsid w:val="000D4898"/>
    <w:rsid w:val="000D6B7A"/>
    <w:rsid w:val="000E7BBB"/>
    <w:rsid w:val="000F0460"/>
    <w:rsid w:val="000F1C72"/>
    <w:rsid w:val="000F7ABC"/>
    <w:rsid w:val="000F7E61"/>
    <w:rsid w:val="00104993"/>
    <w:rsid w:val="00105620"/>
    <w:rsid w:val="001121BF"/>
    <w:rsid w:val="001140B0"/>
    <w:rsid w:val="00131DA9"/>
    <w:rsid w:val="001332AE"/>
    <w:rsid w:val="00134784"/>
    <w:rsid w:val="00134786"/>
    <w:rsid w:val="001409C8"/>
    <w:rsid w:val="00140DCA"/>
    <w:rsid w:val="00141D71"/>
    <w:rsid w:val="001465CB"/>
    <w:rsid w:val="00151507"/>
    <w:rsid w:val="001548C1"/>
    <w:rsid w:val="00164C9D"/>
    <w:rsid w:val="00171759"/>
    <w:rsid w:val="00171FE7"/>
    <w:rsid w:val="001731D3"/>
    <w:rsid w:val="00176252"/>
    <w:rsid w:val="00176723"/>
    <w:rsid w:val="00176CEE"/>
    <w:rsid w:val="001843F0"/>
    <w:rsid w:val="00185A92"/>
    <w:rsid w:val="00185E94"/>
    <w:rsid w:val="0018654C"/>
    <w:rsid w:val="00191826"/>
    <w:rsid w:val="001932D7"/>
    <w:rsid w:val="001A090F"/>
    <w:rsid w:val="001A38F7"/>
    <w:rsid w:val="001C4FA7"/>
    <w:rsid w:val="001D201E"/>
    <w:rsid w:val="001D61A1"/>
    <w:rsid w:val="001D6BC0"/>
    <w:rsid w:val="001E1F30"/>
    <w:rsid w:val="001E53F1"/>
    <w:rsid w:val="001F4E07"/>
    <w:rsid w:val="001F76C8"/>
    <w:rsid w:val="00202CC3"/>
    <w:rsid w:val="00203E0C"/>
    <w:rsid w:val="00204134"/>
    <w:rsid w:val="00205F67"/>
    <w:rsid w:val="002119C8"/>
    <w:rsid w:val="002132A4"/>
    <w:rsid w:val="002139D8"/>
    <w:rsid w:val="00214C66"/>
    <w:rsid w:val="00214FDB"/>
    <w:rsid w:val="0021635D"/>
    <w:rsid w:val="002212AA"/>
    <w:rsid w:val="00223DE4"/>
    <w:rsid w:val="00226002"/>
    <w:rsid w:val="00226B0E"/>
    <w:rsid w:val="00227666"/>
    <w:rsid w:val="00234030"/>
    <w:rsid w:val="002362E2"/>
    <w:rsid w:val="00243CFC"/>
    <w:rsid w:val="00244027"/>
    <w:rsid w:val="00245AA8"/>
    <w:rsid w:val="00251681"/>
    <w:rsid w:val="002551C5"/>
    <w:rsid w:val="002565E9"/>
    <w:rsid w:val="002607AD"/>
    <w:rsid w:val="002644EE"/>
    <w:rsid w:val="00264D68"/>
    <w:rsid w:val="002742F5"/>
    <w:rsid w:val="00274B3D"/>
    <w:rsid w:val="00282DF3"/>
    <w:rsid w:val="00293C3E"/>
    <w:rsid w:val="0029506D"/>
    <w:rsid w:val="002A49F9"/>
    <w:rsid w:val="002A6D77"/>
    <w:rsid w:val="002B2C63"/>
    <w:rsid w:val="002D05FD"/>
    <w:rsid w:val="002D1168"/>
    <w:rsid w:val="002D282D"/>
    <w:rsid w:val="002D447E"/>
    <w:rsid w:val="002D4787"/>
    <w:rsid w:val="002D5FB0"/>
    <w:rsid w:val="002D6EB8"/>
    <w:rsid w:val="002E0C4E"/>
    <w:rsid w:val="002E4CF7"/>
    <w:rsid w:val="002E5636"/>
    <w:rsid w:val="002E7153"/>
    <w:rsid w:val="002E7E88"/>
    <w:rsid w:val="002F0061"/>
    <w:rsid w:val="002F05BD"/>
    <w:rsid w:val="002F108F"/>
    <w:rsid w:val="002F35B8"/>
    <w:rsid w:val="002F79D4"/>
    <w:rsid w:val="0030072B"/>
    <w:rsid w:val="003047A3"/>
    <w:rsid w:val="0030524D"/>
    <w:rsid w:val="00306FEA"/>
    <w:rsid w:val="0030713F"/>
    <w:rsid w:val="003078A9"/>
    <w:rsid w:val="00311C49"/>
    <w:rsid w:val="0031244B"/>
    <w:rsid w:val="00316CF8"/>
    <w:rsid w:val="0032073E"/>
    <w:rsid w:val="00321573"/>
    <w:rsid w:val="00324DE9"/>
    <w:rsid w:val="003255CF"/>
    <w:rsid w:val="0033698D"/>
    <w:rsid w:val="0034104B"/>
    <w:rsid w:val="00342163"/>
    <w:rsid w:val="0034348E"/>
    <w:rsid w:val="00345532"/>
    <w:rsid w:val="003548B4"/>
    <w:rsid w:val="00354B41"/>
    <w:rsid w:val="00354EF5"/>
    <w:rsid w:val="00356386"/>
    <w:rsid w:val="00361231"/>
    <w:rsid w:val="00367094"/>
    <w:rsid w:val="003743E9"/>
    <w:rsid w:val="00376711"/>
    <w:rsid w:val="00385136"/>
    <w:rsid w:val="003854AF"/>
    <w:rsid w:val="00394DFD"/>
    <w:rsid w:val="00395BFD"/>
    <w:rsid w:val="00397DE5"/>
    <w:rsid w:val="003A0A49"/>
    <w:rsid w:val="003B0DB4"/>
    <w:rsid w:val="003B3C1F"/>
    <w:rsid w:val="003B59A1"/>
    <w:rsid w:val="003B6213"/>
    <w:rsid w:val="003C19EB"/>
    <w:rsid w:val="003C3B83"/>
    <w:rsid w:val="003C4704"/>
    <w:rsid w:val="003C69AE"/>
    <w:rsid w:val="003C6CB2"/>
    <w:rsid w:val="003C6F02"/>
    <w:rsid w:val="003C7BFC"/>
    <w:rsid w:val="003D2A36"/>
    <w:rsid w:val="003D7258"/>
    <w:rsid w:val="003E1055"/>
    <w:rsid w:val="003E78CA"/>
    <w:rsid w:val="003F1FC6"/>
    <w:rsid w:val="003F3208"/>
    <w:rsid w:val="003F3D1F"/>
    <w:rsid w:val="003F57E2"/>
    <w:rsid w:val="003F6664"/>
    <w:rsid w:val="003F7DF2"/>
    <w:rsid w:val="00402161"/>
    <w:rsid w:val="00405AEA"/>
    <w:rsid w:val="00405C2C"/>
    <w:rsid w:val="00412895"/>
    <w:rsid w:val="00413C99"/>
    <w:rsid w:val="004218B3"/>
    <w:rsid w:val="00426DCF"/>
    <w:rsid w:val="00427464"/>
    <w:rsid w:val="004279C8"/>
    <w:rsid w:val="00430F62"/>
    <w:rsid w:val="00440684"/>
    <w:rsid w:val="004417B9"/>
    <w:rsid w:val="00441A3C"/>
    <w:rsid w:val="004445CC"/>
    <w:rsid w:val="004541C0"/>
    <w:rsid w:val="00463BB5"/>
    <w:rsid w:val="004767D2"/>
    <w:rsid w:val="00476D38"/>
    <w:rsid w:val="004801FC"/>
    <w:rsid w:val="00482743"/>
    <w:rsid w:val="00497AF9"/>
    <w:rsid w:val="004A4AFE"/>
    <w:rsid w:val="004B2FF2"/>
    <w:rsid w:val="004B54C0"/>
    <w:rsid w:val="004B5C51"/>
    <w:rsid w:val="004B7729"/>
    <w:rsid w:val="004B7DC1"/>
    <w:rsid w:val="004C228C"/>
    <w:rsid w:val="004C2C7B"/>
    <w:rsid w:val="004C39D1"/>
    <w:rsid w:val="004C4534"/>
    <w:rsid w:val="004C7590"/>
    <w:rsid w:val="004D469B"/>
    <w:rsid w:val="004E3E11"/>
    <w:rsid w:val="004E55AA"/>
    <w:rsid w:val="004E73AD"/>
    <w:rsid w:val="004F106C"/>
    <w:rsid w:val="004F1D33"/>
    <w:rsid w:val="004F1E5E"/>
    <w:rsid w:val="004F243E"/>
    <w:rsid w:val="004F45E2"/>
    <w:rsid w:val="004F579F"/>
    <w:rsid w:val="005010F2"/>
    <w:rsid w:val="00514455"/>
    <w:rsid w:val="005147B2"/>
    <w:rsid w:val="005173E6"/>
    <w:rsid w:val="005220A3"/>
    <w:rsid w:val="00523109"/>
    <w:rsid w:val="00525557"/>
    <w:rsid w:val="0052661C"/>
    <w:rsid w:val="005325F5"/>
    <w:rsid w:val="00534CA6"/>
    <w:rsid w:val="005351F3"/>
    <w:rsid w:val="00535406"/>
    <w:rsid w:val="0054347A"/>
    <w:rsid w:val="00547C35"/>
    <w:rsid w:val="0055026E"/>
    <w:rsid w:val="00550DF0"/>
    <w:rsid w:val="005610A5"/>
    <w:rsid w:val="005645B4"/>
    <w:rsid w:val="005653E1"/>
    <w:rsid w:val="005673D5"/>
    <w:rsid w:val="00571232"/>
    <w:rsid w:val="00572E2E"/>
    <w:rsid w:val="00575578"/>
    <w:rsid w:val="00576460"/>
    <w:rsid w:val="005819C5"/>
    <w:rsid w:val="005820B1"/>
    <w:rsid w:val="005842E2"/>
    <w:rsid w:val="00585A24"/>
    <w:rsid w:val="005913FA"/>
    <w:rsid w:val="00591C85"/>
    <w:rsid w:val="00594C7B"/>
    <w:rsid w:val="00594F41"/>
    <w:rsid w:val="00595538"/>
    <w:rsid w:val="00596889"/>
    <w:rsid w:val="005A0D60"/>
    <w:rsid w:val="005A1CA7"/>
    <w:rsid w:val="005A27F3"/>
    <w:rsid w:val="005A54C6"/>
    <w:rsid w:val="005A7B59"/>
    <w:rsid w:val="005B3471"/>
    <w:rsid w:val="005B3C0B"/>
    <w:rsid w:val="005B63AD"/>
    <w:rsid w:val="005B7FFC"/>
    <w:rsid w:val="005C0747"/>
    <w:rsid w:val="005C15EF"/>
    <w:rsid w:val="005C30AC"/>
    <w:rsid w:val="005C50DD"/>
    <w:rsid w:val="005D0327"/>
    <w:rsid w:val="005D1D90"/>
    <w:rsid w:val="005D513D"/>
    <w:rsid w:val="005D614C"/>
    <w:rsid w:val="005D6654"/>
    <w:rsid w:val="005E0EE5"/>
    <w:rsid w:val="005E178E"/>
    <w:rsid w:val="005E2050"/>
    <w:rsid w:val="005F07C2"/>
    <w:rsid w:val="005F6F88"/>
    <w:rsid w:val="005F76CA"/>
    <w:rsid w:val="005F7BF3"/>
    <w:rsid w:val="006017B4"/>
    <w:rsid w:val="00604722"/>
    <w:rsid w:val="00632239"/>
    <w:rsid w:val="00635162"/>
    <w:rsid w:val="00646794"/>
    <w:rsid w:val="0065234B"/>
    <w:rsid w:val="00654066"/>
    <w:rsid w:val="00654862"/>
    <w:rsid w:val="00665197"/>
    <w:rsid w:val="00667D0A"/>
    <w:rsid w:val="00671A6E"/>
    <w:rsid w:val="0067328A"/>
    <w:rsid w:val="0068392B"/>
    <w:rsid w:val="00690033"/>
    <w:rsid w:val="00697422"/>
    <w:rsid w:val="006C05F2"/>
    <w:rsid w:val="006C104D"/>
    <w:rsid w:val="006C13E2"/>
    <w:rsid w:val="006C6217"/>
    <w:rsid w:val="006C67CD"/>
    <w:rsid w:val="006D33A2"/>
    <w:rsid w:val="006D3EC4"/>
    <w:rsid w:val="006D57BC"/>
    <w:rsid w:val="006D695D"/>
    <w:rsid w:val="006D75A4"/>
    <w:rsid w:val="006D7F8C"/>
    <w:rsid w:val="006E2A77"/>
    <w:rsid w:val="006E68AB"/>
    <w:rsid w:val="006F0475"/>
    <w:rsid w:val="006F2BD3"/>
    <w:rsid w:val="006F2C43"/>
    <w:rsid w:val="006F3774"/>
    <w:rsid w:val="00700149"/>
    <w:rsid w:val="0070048B"/>
    <w:rsid w:val="00705274"/>
    <w:rsid w:val="0070796E"/>
    <w:rsid w:val="0072306A"/>
    <w:rsid w:val="007257EB"/>
    <w:rsid w:val="007270A6"/>
    <w:rsid w:val="0072748D"/>
    <w:rsid w:val="007309B2"/>
    <w:rsid w:val="0073143C"/>
    <w:rsid w:val="00735D1A"/>
    <w:rsid w:val="00741876"/>
    <w:rsid w:val="007448EB"/>
    <w:rsid w:val="007558F0"/>
    <w:rsid w:val="00756871"/>
    <w:rsid w:val="00761E6A"/>
    <w:rsid w:val="00762401"/>
    <w:rsid w:val="007661F3"/>
    <w:rsid w:val="00777F27"/>
    <w:rsid w:val="00781BCD"/>
    <w:rsid w:val="00782183"/>
    <w:rsid w:val="00784E9C"/>
    <w:rsid w:val="007852F8"/>
    <w:rsid w:val="007872DF"/>
    <w:rsid w:val="00790219"/>
    <w:rsid w:val="00797F18"/>
    <w:rsid w:val="007A2AF8"/>
    <w:rsid w:val="007A54FB"/>
    <w:rsid w:val="007A64F9"/>
    <w:rsid w:val="007B020E"/>
    <w:rsid w:val="007B166B"/>
    <w:rsid w:val="007B2A63"/>
    <w:rsid w:val="007B363A"/>
    <w:rsid w:val="007B791F"/>
    <w:rsid w:val="007C6793"/>
    <w:rsid w:val="007D506A"/>
    <w:rsid w:val="007D5527"/>
    <w:rsid w:val="007D6CFA"/>
    <w:rsid w:val="007D7341"/>
    <w:rsid w:val="007E0BB7"/>
    <w:rsid w:val="007F1641"/>
    <w:rsid w:val="007F2005"/>
    <w:rsid w:val="007F759A"/>
    <w:rsid w:val="00804519"/>
    <w:rsid w:val="008113DB"/>
    <w:rsid w:val="00812ED4"/>
    <w:rsid w:val="00813FD3"/>
    <w:rsid w:val="0081799D"/>
    <w:rsid w:val="00821CFD"/>
    <w:rsid w:val="00825A71"/>
    <w:rsid w:val="00831EC7"/>
    <w:rsid w:val="0083386A"/>
    <w:rsid w:val="008339AB"/>
    <w:rsid w:val="00833A18"/>
    <w:rsid w:val="00837484"/>
    <w:rsid w:val="008403BC"/>
    <w:rsid w:val="00844026"/>
    <w:rsid w:val="00847170"/>
    <w:rsid w:val="00851DBA"/>
    <w:rsid w:val="00852931"/>
    <w:rsid w:val="00854274"/>
    <w:rsid w:val="00854E8D"/>
    <w:rsid w:val="00855A96"/>
    <w:rsid w:val="00857EFA"/>
    <w:rsid w:val="0086165D"/>
    <w:rsid w:val="00862739"/>
    <w:rsid w:val="00862B4F"/>
    <w:rsid w:val="00874CFD"/>
    <w:rsid w:val="00881538"/>
    <w:rsid w:val="00881A18"/>
    <w:rsid w:val="00886230"/>
    <w:rsid w:val="0088660D"/>
    <w:rsid w:val="00895622"/>
    <w:rsid w:val="00895C33"/>
    <w:rsid w:val="00896B92"/>
    <w:rsid w:val="008A063E"/>
    <w:rsid w:val="008A2D6B"/>
    <w:rsid w:val="008A3F00"/>
    <w:rsid w:val="008A4584"/>
    <w:rsid w:val="008B3C1B"/>
    <w:rsid w:val="008B4D2F"/>
    <w:rsid w:val="008B51A4"/>
    <w:rsid w:val="008C0155"/>
    <w:rsid w:val="008C2020"/>
    <w:rsid w:val="008C3040"/>
    <w:rsid w:val="008C3B65"/>
    <w:rsid w:val="008C498A"/>
    <w:rsid w:val="008C5365"/>
    <w:rsid w:val="008D09E6"/>
    <w:rsid w:val="008D10F5"/>
    <w:rsid w:val="008D1714"/>
    <w:rsid w:val="008D2014"/>
    <w:rsid w:val="008D27F5"/>
    <w:rsid w:val="008D5D0D"/>
    <w:rsid w:val="008E5607"/>
    <w:rsid w:val="008F30F6"/>
    <w:rsid w:val="008F7513"/>
    <w:rsid w:val="00900279"/>
    <w:rsid w:val="00902457"/>
    <w:rsid w:val="00907B7B"/>
    <w:rsid w:val="00911744"/>
    <w:rsid w:val="00912049"/>
    <w:rsid w:val="00914DF6"/>
    <w:rsid w:val="0092488F"/>
    <w:rsid w:val="00925FC0"/>
    <w:rsid w:val="0092674D"/>
    <w:rsid w:val="00930BB6"/>
    <w:rsid w:val="009319DC"/>
    <w:rsid w:val="0093212F"/>
    <w:rsid w:val="009338B7"/>
    <w:rsid w:val="00936CF6"/>
    <w:rsid w:val="009372D4"/>
    <w:rsid w:val="00941F17"/>
    <w:rsid w:val="00942F30"/>
    <w:rsid w:val="009437F2"/>
    <w:rsid w:val="00946DE3"/>
    <w:rsid w:val="00946ED1"/>
    <w:rsid w:val="00951FF9"/>
    <w:rsid w:val="00956169"/>
    <w:rsid w:val="00956A32"/>
    <w:rsid w:val="00965796"/>
    <w:rsid w:val="00972A16"/>
    <w:rsid w:val="00975D44"/>
    <w:rsid w:val="00976A1C"/>
    <w:rsid w:val="009778AB"/>
    <w:rsid w:val="00977F31"/>
    <w:rsid w:val="009865BB"/>
    <w:rsid w:val="00987706"/>
    <w:rsid w:val="00990422"/>
    <w:rsid w:val="00991F44"/>
    <w:rsid w:val="009A4C03"/>
    <w:rsid w:val="009A5BBC"/>
    <w:rsid w:val="009A6862"/>
    <w:rsid w:val="009A6DC2"/>
    <w:rsid w:val="009B753F"/>
    <w:rsid w:val="009C0300"/>
    <w:rsid w:val="009C0E01"/>
    <w:rsid w:val="009C127D"/>
    <w:rsid w:val="009C1533"/>
    <w:rsid w:val="00A0022B"/>
    <w:rsid w:val="00A02976"/>
    <w:rsid w:val="00A033BD"/>
    <w:rsid w:val="00A065D3"/>
    <w:rsid w:val="00A1344A"/>
    <w:rsid w:val="00A21E5C"/>
    <w:rsid w:val="00A221C2"/>
    <w:rsid w:val="00A30434"/>
    <w:rsid w:val="00A31FC2"/>
    <w:rsid w:val="00A3590C"/>
    <w:rsid w:val="00A36A62"/>
    <w:rsid w:val="00A45786"/>
    <w:rsid w:val="00A52980"/>
    <w:rsid w:val="00A63FD9"/>
    <w:rsid w:val="00A64DA0"/>
    <w:rsid w:val="00A64FA7"/>
    <w:rsid w:val="00A71BE0"/>
    <w:rsid w:val="00A80342"/>
    <w:rsid w:val="00A83CB1"/>
    <w:rsid w:val="00A84A73"/>
    <w:rsid w:val="00A94B50"/>
    <w:rsid w:val="00AA5463"/>
    <w:rsid w:val="00AA609A"/>
    <w:rsid w:val="00AA7EF6"/>
    <w:rsid w:val="00AB2485"/>
    <w:rsid w:val="00AC0603"/>
    <w:rsid w:val="00AC1C24"/>
    <w:rsid w:val="00AC2D32"/>
    <w:rsid w:val="00AC7C99"/>
    <w:rsid w:val="00AD1625"/>
    <w:rsid w:val="00AD4EC9"/>
    <w:rsid w:val="00AD517E"/>
    <w:rsid w:val="00AE4F87"/>
    <w:rsid w:val="00AF112B"/>
    <w:rsid w:val="00AF15C6"/>
    <w:rsid w:val="00AF18FF"/>
    <w:rsid w:val="00AF31EB"/>
    <w:rsid w:val="00B0045C"/>
    <w:rsid w:val="00B02842"/>
    <w:rsid w:val="00B03401"/>
    <w:rsid w:val="00B0347D"/>
    <w:rsid w:val="00B06C59"/>
    <w:rsid w:val="00B1317E"/>
    <w:rsid w:val="00B1362F"/>
    <w:rsid w:val="00B136B4"/>
    <w:rsid w:val="00B161A7"/>
    <w:rsid w:val="00B20A71"/>
    <w:rsid w:val="00B21B9B"/>
    <w:rsid w:val="00B25763"/>
    <w:rsid w:val="00B279B0"/>
    <w:rsid w:val="00B32215"/>
    <w:rsid w:val="00B3446E"/>
    <w:rsid w:val="00B35AD0"/>
    <w:rsid w:val="00B378EC"/>
    <w:rsid w:val="00B37F42"/>
    <w:rsid w:val="00B412F7"/>
    <w:rsid w:val="00B44C56"/>
    <w:rsid w:val="00B57FEA"/>
    <w:rsid w:val="00B66032"/>
    <w:rsid w:val="00B7247B"/>
    <w:rsid w:val="00B74202"/>
    <w:rsid w:val="00B804BC"/>
    <w:rsid w:val="00B81BF4"/>
    <w:rsid w:val="00B860F2"/>
    <w:rsid w:val="00B94AFD"/>
    <w:rsid w:val="00BA03BB"/>
    <w:rsid w:val="00BA6555"/>
    <w:rsid w:val="00BB21D4"/>
    <w:rsid w:val="00BB288E"/>
    <w:rsid w:val="00BB47DD"/>
    <w:rsid w:val="00BB6060"/>
    <w:rsid w:val="00BB7068"/>
    <w:rsid w:val="00BC1CB1"/>
    <w:rsid w:val="00BC3174"/>
    <w:rsid w:val="00BC4B2B"/>
    <w:rsid w:val="00BC4E1E"/>
    <w:rsid w:val="00BC64D8"/>
    <w:rsid w:val="00BC7DA1"/>
    <w:rsid w:val="00BC7FAA"/>
    <w:rsid w:val="00BD3EAF"/>
    <w:rsid w:val="00BE48F0"/>
    <w:rsid w:val="00BE56AD"/>
    <w:rsid w:val="00BE6093"/>
    <w:rsid w:val="00BE7668"/>
    <w:rsid w:val="00BF5FA3"/>
    <w:rsid w:val="00C0715A"/>
    <w:rsid w:val="00C162F9"/>
    <w:rsid w:val="00C16640"/>
    <w:rsid w:val="00C2285C"/>
    <w:rsid w:val="00C37D06"/>
    <w:rsid w:val="00C37FB5"/>
    <w:rsid w:val="00C43E6B"/>
    <w:rsid w:val="00C505BF"/>
    <w:rsid w:val="00C53531"/>
    <w:rsid w:val="00C54132"/>
    <w:rsid w:val="00C543E5"/>
    <w:rsid w:val="00C57DEE"/>
    <w:rsid w:val="00C6689C"/>
    <w:rsid w:val="00C67377"/>
    <w:rsid w:val="00C67AEC"/>
    <w:rsid w:val="00C72115"/>
    <w:rsid w:val="00C736A4"/>
    <w:rsid w:val="00C80148"/>
    <w:rsid w:val="00C830B1"/>
    <w:rsid w:val="00C861E8"/>
    <w:rsid w:val="00C90D8C"/>
    <w:rsid w:val="00C92838"/>
    <w:rsid w:val="00CA5A94"/>
    <w:rsid w:val="00CB0783"/>
    <w:rsid w:val="00CB1FD9"/>
    <w:rsid w:val="00CB7D5B"/>
    <w:rsid w:val="00CC6778"/>
    <w:rsid w:val="00CD5FFB"/>
    <w:rsid w:val="00CE523F"/>
    <w:rsid w:val="00CE58E9"/>
    <w:rsid w:val="00CF19AB"/>
    <w:rsid w:val="00CF2E6D"/>
    <w:rsid w:val="00CF3880"/>
    <w:rsid w:val="00D0013B"/>
    <w:rsid w:val="00D02FA5"/>
    <w:rsid w:val="00D0325C"/>
    <w:rsid w:val="00D04909"/>
    <w:rsid w:val="00D04A40"/>
    <w:rsid w:val="00D06701"/>
    <w:rsid w:val="00D12353"/>
    <w:rsid w:val="00D17FC3"/>
    <w:rsid w:val="00D23016"/>
    <w:rsid w:val="00D33A16"/>
    <w:rsid w:val="00D344CF"/>
    <w:rsid w:val="00D44F8A"/>
    <w:rsid w:val="00D470BC"/>
    <w:rsid w:val="00D53FF1"/>
    <w:rsid w:val="00D5679C"/>
    <w:rsid w:val="00D56A02"/>
    <w:rsid w:val="00D57486"/>
    <w:rsid w:val="00D57728"/>
    <w:rsid w:val="00D72681"/>
    <w:rsid w:val="00D74FF8"/>
    <w:rsid w:val="00D80804"/>
    <w:rsid w:val="00D9673A"/>
    <w:rsid w:val="00DA1A5D"/>
    <w:rsid w:val="00DA45FA"/>
    <w:rsid w:val="00DB26C8"/>
    <w:rsid w:val="00DB525C"/>
    <w:rsid w:val="00DB7E05"/>
    <w:rsid w:val="00DC5411"/>
    <w:rsid w:val="00DD2F7C"/>
    <w:rsid w:val="00DD3C53"/>
    <w:rsid w:val="00DE0028"/>
    <w:rsid w:val="00DE316E"/>
    <w:rsid w:val="00DE5571"/>
    <w:rsid w:val="00DE5EA2"/>
    <w:rsid w:val="00DF096B"/>
    <w:rsid w:val="00DF249E"/>
    <w:rsid w:val="00DF3B94"/>
    <w:rsid w:val="00DF5C61"/>
    <w:rsid w:val="00E02523"/>
    <w:rsid w:val="00E0485F"/>
    <w:rsid w:val="00E13583"/>
    <w:rsid w:val="00E22057"/>
    <w:rsid w:val="00E26F1F"/>
    <w:rsid w:val="00E359D6"/>
    <w:rsid w:val="00E35D85"/>
    <w:rsid w:val="00E3615D"/>
    <w:rsid w:val="00E37F57"/>
    <w:rsid w:val="00E54597"/>
    <w:rsid w:val="00E54D01"/>
    <w:rsid w:val="00E55E83"/>
    <w:rsid w:val="00E563F1"/>
    <w:rsid w:val="00E576FC"/>
    <w:rsid w:val="00E73DB1"/>
    <w:rsid w:val="00E8018F"/>
    <w:rsid w:val="00E80869"/>
    <w:rsid w:val="00E81A30"/>
    <w:rsid w:val="00E871A9"/>
    <w:rsid w:val="00E87583"/>
    <w:rsid w:val="00E95E8A"/>
    <w:rsid w:val="00EA2D79"/>
    <w:rsid w:val="00EA42F3"/>
    <w:rsid w:val="00EA7F36"/>
    <w:rsid w:val="00EB1AA5"/>
    <w:rsid w:val="00EB2912"/>
    <w:rsid w:val="00EB34DF"/>
    <w:rsid w:val="00EB6589"/>
    <w:rsid w:val="00EC140F"/>
    <w:rsid w:val="00EC7A50"/>
    <w:rsid w:val="00ED090A"/>
    <w:rsid w:val="00ED7151"/>
    <w:rsid w:val="00EE5F5C"/>
    <w:rsid w:val="00EE639B"/>
    <w:rsid w:val="00EE7DCB"/>
    <w:rsid w:val="00EF0607"/>
    <w:rsid w:val="00EF6D5E"/>
    <w:rsid w:val="00EF6E3E"/>
    <w:rsid w:val="00EF7744"/>
    <w:rsid w:val="00F0050E"/>
    <w:rsid w:val="00F01576"/>
    <w:rsid w:val="00F02073"/>
    <w:rsid w:val="00F044BF"/>
    <w:rsid w:val="00F05ACB"/>
    <w:rsid w:val="00F0698A"/>
    <w:rsid w:val="00F10A69"/>
    <w:rsid w:val="00F13704"/>
    <w:rsid w:val="00F203D2"/>
    <w:rsid w:val="00F23B1C"/>
    <w:rsid w:val="00F415B9"/>
    <w:rsid w:val="00F42FF6"/>
    <w:rsid w:val="00F43311"/>
    <w:rsid w:val="00F4690D"/>
    <w:rsid w:val="00F46A94"/>
    <w:rsid w:val="00F54790"/>
    <w:rsid w:val="00F62D8A"/>
    <w:rsid w:val="00F65FA5"/>
    <w:rsid w:val="00F708F8"/>
    <w:rsid w:val="00F72A2E"/>
    <w:rsid w:val="00F76DA3"/>
    <w:rsid w:val="00F808E0"/>
    <w:rsid w:val="00F80C91"/>
    <w:rsid w:val="00F82865"/>
    <w:rsid w:val="00F82C5B"/>
    <w:rsid w:val="00F86E93"/>
    <w:rsid w:val="00F90309"/>
    <w:rsid w:val="00F91543"/>
    <w:rsid w:val="00F93907"/>
    <w:rsid w:val="00F941AA"/>
    <w:rsid w:val="00F951D6"/>
    <w:rsid w:val="00F95FA0"/>
    <w:rsid w:val="00FA2653"/>
    <w:rsid w:val="00FA2CAD"/>
    <w:rsid w:val="00FA54D6"/>
    <w:rsid w:val="00FB2595"/>
    <w:rsid w:val="00FC1BD3"/>
    <w:rsid w:val="00FC2190"/>
    <w:rsid w:val="00FC2CD4"/>
    <w:rsid w:val="00FC40E7"/>
    <w:rsid w:val="00FD0B61"/>
    <w:rsid w:val="00FD2566"/>
    <w:rsid w:val="00FD2BB3"/>
    <w:rsid w:val="00FD5403"/>
    <w:rsid w:val="00FD7BB5"/>
    <w:rsid w:val="00FE046D"/>
    <w:rsid w:val="00FE2252"/>
    <w:rsid w:val="00FE22B6"/>
    <w:rsid w:val="00FF4EB9"/>
    <w:rsid w:val="00FF70A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32FF80E3"/>
  <w15:docId w15:val="{258DA0A8-CF68-4B91-AFBA-4F0A2037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40E7"/>
    <w:pPr>
      <w:spacing w:after="200" w:line="276" w:lineRule="auto"/>
    </w:pPr>
    <w:rPr>
      <w:sz w:val="22"/>
      <w:szCs w:val="22"/>
      <w:lang w:eastAsia="en-US"/>
    </w:rPr>
  </w:style>
  <w:style w:type="paragraph" w:styleId="Titolo1">
    <w:name w:val="heading 1"/>
    <w:basedOn w:val="Normale"/>
    <w:next w:val="Normale"/>
    <w:link w:val="Titolo1Carattere"/>
    <w:qFormat/>
    <w:rsid w:val="006E68AB"/>
    <w:pPr>
      <w:numPr>
        <w:numId w:val="5"/>
      </w:numPr>
      <w:spacing w:after="0"/>
      <w:jc w:val="both"/>
      <w:outlineLvl w:val="0"/>
    </w:pPr>
    <w:rPr>
      <w:rFonts w:ascii="Arial" w:eastAsia="SymbolMT" w:hAnsi="Arial"/>
      <w:b/>
      <w:bCs/>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A2CAD"/>
    <w:pPr>
      <w:spacing w:after="0" w:line="240" w:lineRule="auto"/>
    </w:pPr>
    <w:rPr>
      <w:noProof/>
      <w:sz w:val="20"/>
      <w:szCs w:val="20"/>
    </w:rPr>
  </w:style>
  <w:style w:type="character" w:customStyle="1" w:styleId="TestonotaapidipaginaCarattere">
    <w:name w:val="Testo nota a piè di pagina Carattere"/>
    <w:basedOn w:val="Carpredefinitoparagrafo"/>
    <w:link w:val="Testonotaapidipagina"/>
    <w:uiPriority w:val="99"/>
    <w:semiHidden/>
    <w:rsid w:val="00FA2CAD"/>
    <w:rPr>
      <w:rFonts w:ascii="Calibri" w:eastAsia="Calibri" w:hAnsi="Calibri" w:cs="Times New Roman"/>
      <w:noProof/>
      <w:sz w:val="20"/>
      <w:szCs w:val="20"/>
    </w:rPr>
  </w:style>
  <w:style w:type="character" w:styleId="Rimandonotaapidipagina">
    <w:name w:val="footnote reference"/>
    <w:basedOn w:val="Carpredefinitoparagrafo"/>
    <w:uiPriority w:val="99"/>
    <w:semiHidden/>
    <w:unhideWhenUsed/>
    <w:rsid w:val="00FA2CAD"/>
    <w:rPr>
      <w:vertAlign w:val="superscript"/>
    </w:rPr>
  </w:style>
  <w:style w:type="paragraph" w:styleId="NormaleWeb">
    <w:name w:val="Normal (Web)"/>
    <w:basedOn w:val="Normale"/>
    <w:uiPriority w:val="99"/>
    <w:rsid w:val="00FA2CAD"/>
    <w:pPr>
      <w:spacing w:before="100" w:beforeAutospacing="1" w:after="100" w:afterAutospacing="1" w:line="240" w:lineRule="auto"/>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unhideWhenUsed/>
    <w:rsid w:val="00FA2CA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A2CAD"/>
    <w:rPr>
      <w:rFonts w:ascii="Tahoma" w:hAnsi="Tahoma" w:cs="Tahoma"/>
      <w:sz w:val="16"/>
      <w:szCs w:val="16"/>
    </w:rPr>
  </w:style>
  <w:style w:type="character" w:customStyle="1" w:styleId="Titolo1Carattere">
    <w:name w:val="Titolo 1 Carattere"/>
    <w:basedOn w:val="Carpredefinitoparagrafo"/>
    <w:link w:val="Titolo1"/>
    <w:rsid w:val="006E68AB"/>
    <w:rPr>
      <w:rFonts w:ascii="Arial" w:eastAsia="SymbolMT" w:hAnsi="Arial"/>
      <w:b/>
      <w:bCs/>
      <w:sz w:val="22"/>
      <w:szCs w:val="22"/>
    </w:rPr>
  </w:style>
  <w:style w:type="paragraph" w:customStyle="1" w:styleId="Testodelblocco1">
    <w:name w:val="Testo del blocco1"/>
    <w:basedOn w:val="Normale"/>
    <w:rsid w:val="00243CFC"/>
    <w:pPr>
      <w:widowControl w:val="0"/>
      <w:suppressAutoHyphens/>
      <w:spacing w:after="0" w:line="240" w:lineRule="auto"/>
      <w:ind w:left="1134" w:right="94"/>
    </w:pPr>
    <w:rPr>
      <w:rFonts w:ascii="Times New Roman" w:eastAsia="SimSun" w:hAnsi="Times New Roman" w:cs="Mangal"/>
      <w:kern w:val="1"/>
      <w:sz w:val="24"/>
      <w:szCs w:val="24"/>
      <w:lang w:eastAsia="hi-IN" w:bidi="hi-IN"/>
    </w:rPr>
  </w:style>
  <w:style w:type="table" w:styleId="Grigliatabella">
    <w:name w:val="Table Grid"/>
    <w:basedOn w:val="Tabellanormale"/>
    <w:uiPriority w:val="59"/>
    <w:rsid w:val="00855A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fasigrassetto">
    <w:name w:val="Strong"/>
    <w:basedOn w:val="Carpredefinitoparagrafo"/>
    <w:uiPriority w:val="22"/>
    <w:qFormat/>
    <w:rsid w:val="00E0485F"/>
    <w:rPr>
      <w:b/>
      <w:bCs/>
    </w:rPr>
  </w:style>
  <w:style w:type="paragraph" w:styleId="Intestazione">
    <w:name w:val="header"/>
    <w:basedOn w:val="Normale"/>
    <w:link w:val="IntestazioneCarattere"/>
    <w:uiPriority w:val="99"/>
    <w:unhideWhenUsed/>
    <w:rsid w:val="002A49F9"/>
    <w:pPr>
      <w:tabs>
        <w:tab w:val="center" w:pos="4819"/>
        <w:tab w:val="right" w:pos="9638"/>
      </w:tabs>
    </w:pPr>
  </w:style>
  <w:style w:type="character" w:customStyle="1" w:styleId="IntestazioneCarattere">
    <w:name w:val="Intestazione Carattere"/>
    <w:basedOn w:val="Carpredefinitoparagrafo"/>
    <w:link w:val="Intestazione"/>
    <w:uiPriority w:val="99"/>
    <w:rsid w:val="002A49F9"/>
    <w:rPr>
      <w:sz w:val="22"/>
      <w:szCs w:val="22"/>
      <w:lang w:eastAsia="en-US"/>
    </w:rPr>
  </w:style>
  <w:style w:type="paragraph" w:styleId="Pidipagina">
    <w:name w:val="footer"/>
    <w:basedOn w:val="Normale"/>
    <w:link w:val="PidipaginaCarattere"/>
    <w:uiPriority w:val="99"/>
    <w:unhideWhenUsed/>
    <w:rsid w:val="002A49F9"/>
    <w:pPr>
      <w:tabs>
        <w:tab w:val="center" w:pos="4819"/>
        <w:tab w:val="right" w:pos="9638"/>
      </w:tabs>
    </w:pPr>
  </w:style>
  <w:style w:type="character" w:customStyle="1" w:styleId="PidipaginaCarattere">
    <w:name w:val="Piè di pagina Carattere"/>
    <w:basedOn w:val="Carpredefinitoparagrafo"/>
    <w:link w:val="Pidipagina"/>
    <w:uiPriority w:val="99"/>
    <w:rsid w:val="002A49F9"/>
    <w:rPr>
      <w:sz w:val="22"/>
      <w:szCs w:val="22"/>
      <w:lang w:eastAsia="en-US"/>
    </w:rPr>
  </w:style>
  <w:style w:type="paragraph" w:styleId="Paragrafoelenco">
    <w:name w:val="List Paragraph"/>
    <w:basedOn w:val="Normale"/>
    <w:uiPriority w:val="34"/>
    <w:qFormat/>
    <w:rsid w:val="00CF3880"/>
    <w:pPr>
      <w:ind w:left="720"/>
      <w:contextualSpacing/>
    </w:pPr>
  </w:style>
  <w:style w:type="character" w:styleId="Testosegnaposto">
    <w:name w:val="Placeholder Text"/>
    <w:basedOn w:val="Carpredefinitoparagrafo"/>
    <w:uiPriority w:val="99"/>
    <w:semiHidden/>
    <w:rsid w:val="00FC2190"/>
    <w:rPr>
      <w:color w:val="808080"/>
    </w:rPr>
  </w:style>
  <w:style w:type="paragraph" w:customStyle="1" w:styleId="Default">
    <w:name w:val="Default"/>
    <w:rsid w:val="00176252"/>
    <w:pPr>
      <w:widowControl w:val="0"/>
      <w:autoSpaceDE w:val="0"/>
      <w:autoSpaceDN w:val="0"/>
      <w:adjustRightInd w:val="0"/>
    </w:pPr>
    <w:rPr>
      <w:rFonts w:eastAsiaTheme="minorEastAsia" w:cs="Calibri"/>
      <w:color w:val="000000"/>
      <w:sz w:val="24"/>
      <w:szCs w:val="24"/>
    </w:rPr>
  </w:style>
  <w:style w:type="character" w:styleId="Collegamentoipertestuale">
    <w:name w:val="Hyperlink"/>
    <w:basedOn w:val="Carpredefinitoparagrafo"/>
    <w:uiPriority w:val="99"/>
    <w:unhideWhenUsed/>
    <w:rsid w:val="00956A32"/>
    <w:rPr>
      <w:color w:val="0000FF" w:themeColor="hyperlink"/>
      <w:u w:val="single"/>
    </w:rPr>
  </w:style>
  <w:style w:type="table" w:customStyle="1" w:styleId="Grigliatabella1">
    <w:name w:val="Griglia tabella1"/>
    <w:basedOn w:val="Tabellanormale"/>
    <w:next w:val="Grigliatabella"/>
    <w:uiPriority w:val="59"/>
    <w:rsid w:val="0054347A"/>
    <w:pPr>
      <w:widowControl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632239"/>
    <w:rPr>
      <w:sz w:val="16"/>
      <w:szCs w:val="16"/>
    </w:rPr>
  </w:style>
  <w:style w:type="paragraph" w:styleId="Testocommento">
    <w:name w:val="annotation text"/>
    <w:basedOn w:val="Normale"/>
    <w:link w:val="TestocommentoCarattere"/>
    <w:uiPriority w:val="99"/>
    <w:semiHidden/>
    <w:unhideWhenUsed/>
    <w:rsid w:val="0063223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32239"/>
    <w:rPr>
      <w:lang w:eastAsia="en-US"/>
    </w:rPr>
  </w:style>
  <w:style w:type="paragraph" w:styleId="Soggettocommento">
    <w:name w:val="annotation subject"/>
    <w:basedOn w:val="Testocommento"/>
    <w:next w:val="Testocommento"/>
    <w:link w:val="SoggettocommentoCarattere"/>
    <w:uiPriority w:val="99"/>
    <w:semiHidden/>
    <w:unhideWhenUsed/>
    <w:rsid w:val="00632239"/>
    <w:rPr>
      <w:b/>
      <w:bCs/>
    </w:rPr>
  </w:style>
  <w:style w:type="character" w:customStyle="1" w:styleId="SoggettocommentoCarattere">
    <w:name w:val="Soggetto commento Carattere"/>
    <w:basedOn w:val="TestocommentoCarattere"/>
    <w:link w:val="Soggettocommento"/>
    <w:uiPriority w:val="99"/>
    <w:semiHidden/>
    <w:rsid w:val="00632239"/>
    <w:rPr>
      <w:b/>
      <w:bCs/>
      <w:lang w:eastAsia="en-US"/>
    </w:rPr>
  </w:style>
  <w:style w:type="character" w:styleId="Collegamentovisitato">
    <w:name w:val="FollowedHyperlink"/>
    <w:basedOn w:val="Carpredefinitoparagrafo"/>
    <w:uiPriority w:val="99"/>
    <w:semiHidden/>
    <w:unhideWhenUsed/>
    <w:rsid w:val="00854E8D"/>
    <w:rPr>
      <w:color w:val="800080" w:themeColor="followedHyperlink"/>
      <w:u w:val="single"/>
    </w:rPr>
  </w:style>
  <w:style w:type="paragraph" w:styleId="Revisione">
    <w:name w:val="Revision"/>
    <w:hidden/>
    <w:uiPriority w:val="99"/>
    <w:semiHidden/>
    <w:rsid w:val="005B63A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96660">
      <w:bodyDiv w:val="1"/>
      <w:marLeft w:val="0"/>
      <w:marRight w:val="0"/>
      <w:marTop w:val="0"/>
      <w:marBottom w:val="0"/>
      <w:divBdr>
        <w:top w:val="none" w:sz="0" w:space="0" w:color="auto"/>
        <w:left w:val="none" w:sz="0" w:space="0" w:color="auto"/>
        <w:bottom w:val="none" w:sz="0" w:space="0" w:color="auto"/>
        <w:right w:val="none" w:sz="0" w:space="0" w:color="auto"/>
      </w:divBdr>
    </w:div>
    <w:div w:id="618878221">
      <w:bodyDiv w:val="1"/>
      <w:marLeft w:val="0"/>
      <w:marRight w:val="0"/>
      <w:marTop w:val="0"/>
      <w:marBottom w:val="0"/>
      <w:divBdr>
        <w:top w:val="none" w:sz="0" w:space="0" w:color="auto"/>
        <w:left w:val="none" w:sz="0" w:space="0" w:color="auto"/>
        <w:bottom w:val="none" w:sz="0" w:space="0" w:color="auto"/>
        <w:right w:val="none" w:sz="0" w:space="0" w:color="auto"/>
      </w:divBdr>
      <w:divsChild>
        <w:div w:id="1708555497">
          <w:marLeft w:val="0"/>
          <w:marRight w:val="0"/>
          <w:marTop w:val="0"/>
          <w:marBottom w:val="0"/>
          <w:divBdr>
            <w:top w:val="none" w:sz="0" w:space="0" w:color="auto"/>
            <w:left w:val="none" w:sz="0" w:space="0" w:color="auto"/>
            <w:bottom w:val="none" w:sz="0" w:space="0" w:color="auto"/>
            <w:right w:val="none" w:sz="0" w:space="0" w:color="auto"/>
          </w:divBdr>
        </w:div>
        <w:div w:id="425928480">
          <w:marLeft w:val="0"/>
          <w:marRight w:val="0"/>
          <w:marTop w:val="0"/>
          <w:marBottom w:val="0"/>
          <w:divBdr>
            <w:top w:val="none" w:sz="0" w:space="0" w:color="auto"/>
            <w:left w:val="none" w:sz="0" w:space="0" w:color="auto"/>
            <w:bottom w:val="none" w:sz="0" w:space="0" w:color="auto"/>
            <w:right w:val="none" w:sz="0" w:space="0" w:color="auto"/>
          </w:divBdr>
        </w:div>
        <w:div w:id="64107011">
          <w:marLeft w:val="0"/>
          <w:marRight w:val="0"/>
          <w:marTop w:val="0"/>
          <w:marBottom w:val="0"/>
          <w:divBdr>
            <w:top w:val="none" w:sz="0" w:space="0" w:color="auto"/>
            <w:left w:val="none" w:sz="0" w:space="0" w:color="auto"/>
            <w:bottom w:val="none" w:sz="0" w:space="0" w:color="auto"/>
            <w:right w:val="none" w:sz="0" w:space="0" w:color="auto"/>
          </w:divBdr>
        </w:div>
      </w:divsChild>
    </w:div>
    <w:div w:id="881357636">
      <w:bodyDiv w:val="1"/>
      <w:marLeft w:val="0"/>
      <w:marRight w:val="0"/>
      <w:marTop w:val="0"/>
      <w:marBottom w:val="0"/>
      <w:divBdr>
        <w:top w:val="none" w:sz="0" w:space="0" w:color="auto"/>
        <w:left w:val="none" w:sz="0" w:space="0" w:color="auto"/>
        <w:bottom w:val="none" w:sz="0" w:space="0" w:color="auto"/>
        <w:right w:val="none" w:sz="0" w:space="0" w:color="auto"/>
      </w:divBdr>
    </w:div>
    <w:div w:id="1362245590">
      <w:bodyDiv w:val="1"/>
      <w:marLeft w:val="0"/>
      <w:marRight w:val="0"/>
      <w:marTop w:val="0"/>
      <w:marBottom w:val="0"/>
      <w:divBdr>
        <w:top w:val="none" w:sz="0" w:space="0" w:color="auto"/>
        <w:left w:val="none" w:sz="0" w:space="0" w:color="auto"/>
        <w:bottom w:val="none" w:sz="0" w:space="0" w:color="auto"/>
        <w:right w:val="none" w:sz="0" w:space="0" w:color="auto"/>
      </w:divBdr>
    </w:div>
    <w:div w:id="172945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cnsd.it/wp-content/uploads/codice_di_comportamento_dei_dipendenti_pubblici.pdf" TargetMode="External"/><Relationship Id="rId18" Type="http://schemas.openxmlformats.org/officeDocument/2006/relationships/hyperlink" Target="http://www.cnsd.it/area-servizi/sportin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nsd.it/descrizione-servizi/consulenza-breve" TargetMode="External"/><Relationship Id="rId7" Type="http://schemas.openxmlformats.org/officeDocument/2006/relationships/endnotes" Target="endnotes.xml"/><Relationship Id="rId12" Type="http://schemas.openxmlformats.org/officeDocument/2006/relationships/hyperlink" Target="http://www.cnsd.it/il-consiglio-nazionale/consigli-territoriali" TargetMode="External"/><Relationship Id="rId17" Type="http://schemas.openxmlformats.org/officeDocument/2006/relationships/hyperlink" Target="http://www.cnsd.it/9545/news/formazione-a-distanza-2016"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cnsd.it/descrizione-servizi" TargetMode="External"/><Relationship Id="rId20" Type="http://schemas.openxmlformats.org/officeDocument/2006/relationships/hyperlink" Target="https://webmail.pec.cnsd.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nsd.it/il-consiglio-nazionale/amministrazione-trasparente/amministrazione-trasparente-contrattazione-collettiva" TargetMode="External"/><Relationship Id="rId23"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http://www.cnsd.it/area-servizi/descrizione-servizi/posta-elettronica-certificata"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cnsd.it/9777/normativa-professionale/normativa-di-riferimento" TargetMode="External"/><Relationship Id="rId22" Type="http://schemas.openxmlformats.org/officeDocument/2006/relationships/hyperlink" Target="http://www.cnsd.it/category/assicurazione-professionale"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FE920-4D15-47C7-99C8-246F37C61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14</Pages>
  <Words>4332</Words>
  <Characters>24697</Characters>
  <Application>Microsoft Office Word</Application>
  <DocSecurity>0</DocSecurity>
  <Lines>205</Lines>
  <Paragraphs>57</Paragraphs>
  <ScaleCrop>false</ScaleCrop>
  <HeadingPairs>
    <vt:vector size="2" baseType="variant">
      <vt:variant>
        <vt:lpstr>Titolo</vt:lpstr>
      </vt:variant>
      <vt:variant>
        <vt:i4>1</vt:i4>
      </vt:variant>
    </vt:vector>
  </HeadingPairs>
  <TitlesOfParts>
    <vt:vector size="1" baseType="lpstr">
      <vt:lpstr>PIANO SEMPLIFICATO PER LA PREVENZIONE DELLA CORRUZIONE</vt:lpstr>
    </vt:vector>
  </TitlesOfParts>
  <Company>Consiglio dell’Ordine di</Company>
  <LinksUpToDate>false</LinksUpToDate>
  <CharactersWithSpaces>28972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PIANO SEMPLIFICATO PER LA PREVENZIONE DELLA CORRUZIONE</dc:title>
  <dc:creator>Utente</dc:creator>
  <cp:lastModifiedBy>Cama ED</cp:lastModifiedBy>
  <cp:revision>5</cp:revision>
  <cp:lastPrinted>2020-01-28T13:53:00Z</cp:lastPrinted>
  <dcterms:created xsi:type="dcterms:W3CDTF">2025-02-27T15:26:00Z</dcterms:created>
  <dcterms:modified xsi:type="dcterms:W3CDTF">2026-01-26T09:17:00Z</dcterms:modified>
</cp:coreProperties>
</file>